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0F0628DA"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536A2B">
        <w:rPr>
          <w:b/>
          <w:sz w:val="22"/>
          <w:szCs w:val="22"/>
        </w:rPr>
        <w:t>8</w:t>
      </w:r>
      <w:r w:rsidRPr="005E2EE1">
        <w:rPr>
          <w:b/>
          <w:sz w:val="22"/>
          <w:szCs w:val="22"/>
        </w:rPr>
        <w:tab/>
      </w:r>
      <w:r w:rsidR="006D2E1A" w:rsidRPr="009A0E4A">
        <w:rPr>
          <w:b/>
          <w:sz w:val="22"/>
          <w:szCs w:val="22"/>
        </w:rPr>
        <w:t>R4-2601084</w:t>
      </w:r>
    </w:p>
    <w:p w14:paraId="729DD73D" w14:textId="77777777" w:rsidR="00536A2B" w:rsidRPr="00384CD6" w:rsidRDefault="00536A2B" w:rsidP="00536A2B">
      <w:pPr>
        <w:pStyle w:val="CRCoverPage"/>
        <w:tabs>
          <w:tab w:val="right" w:pos="9639"/>
        </w:tabs>
        <w:spacing w:before="120" w:after="0"/>
        <w:rPr>
          <w:b/>
          <w:sz w:val="22"/>
          <w:szCs w:val="22"/>
        </w:rPr>
      </w:pPr>
      <w:bookmarkStart w:id="1" w:name="_Hlk195697858"/>
      <w:r w:rsidRPr="00EC6A02">
        <w:rPr>
          <w:b/>
          <w:sz w:val="22"/>
          <w:szCs w:val="22"/>
        </w:rPr>
        <w:t>Gothenburg</w:t>
      </w:r>
      <w:r w:rsidRPr="00AF1D46">
        <w:rPr>
          <w:b/>
          <w:sz w:val="22"/>
          <w:szCs w:val="22"/>
        </w:rPr>
        <w:t xml:space="preserve">, </w:t>
      </w:r>
      <w:r>
        <w:rPr>
          <w:b/>
          <w:sz w:val="22"/>
          <w:szCs w:val="22"/>
        </w:rPr>
        <w:t>SE</w:t>
      </w:r>
      <w:r w:rsidRPr="00384CD6">
        <w:rPr>
          <w:b/>
          <w:sz w:val="22"/>
          <w:szCs w:val="22"/>
        </w:rPr>
        <w:t xml:space="preserve">, </w:t>
      </w:r>
      <w:r>
        <w:rPr>
          <w:b/>
          <w:sz w:val="22"/>
          <w:szCs w:val="22"/>
        </w:rPr>
        <w:t>Feb. 09-13</w:t>
      </w:r>
      <w:r w:rsidRPr="00384CD6">
        <w:rPr>
          <w:b/>
          <w:sz w:val="22"/>
          <w:szCs w:val="22"/>
        </w:rPr>
        <w:t>, 202</w:t>
      </w:r>
      <w:r>
        <w:rPr>
          <w:b/>
          <w:sz w:val="22"/>
          <w:szCs w:val="22"/>
        </w:rPr>
        <w:t>6</w:t>
      </w:r>
      <w:bookmarkStart w:id="2" w:name="_GoBack"/>
      <w:bookmarkEnd w:id="2"/>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5CD10949"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536A2B">
        <w:rPr>
          <w:rFonts w:ascii="Arial" w:hAnsi="Arial" w:cs="Arial"/>
          <w:sz w:val="22"/>
          <w:szCs w:val="22"/>
        </w:rPr>
        <w:t>R</w:t>
      </w:r>
      <w:r w:rsidR="004930BA">
        <w:rPr>
          <w:rFonts w:ascii="Arial" w:hAnsi="Arial" w:cs="Arial"/>
          <w:sz w:val="22"/>
          <w:szCs w:val="22"/>
        </w:rPr>
        <w:t xml:space="preserve">emaining </w:t>
      </w:r>
      <w:r w:rsidR="009F63D8">
        <w:rPr>
          <w:rFonts w:ascii="Arial" w:hAnsi="Arial" w:cs="Arial"/>
          <w:sz w:val="22"/>
          <w:szCs w:val="22"/>
        </w:rPr>
        <w:t xml:space="preserve">issues for </w:t>
      </w:r>
      <w:r w:rsidR="00133425" w:rsidRPr="00133425">
        <w:rPr>
          <w:rFonts w:ascii="Arial" w:hAnsi="Arial" w:cs="Arial"/>
          <w:sz w:val="22"/>
          <w:szCs w:val="22"/>
        </w:rPr>
        <w:t xml:space="preserve">LP-WUR maintenance </w:t>
      </w:r>
    </w:p>
    <w:p w14:paraId="034212AB" w14:textId="73CEB4C3"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F226C3">
        <w:rPr>
          <w:rFonts w:ascii="Arial" w:hAnsi="Arial" w:cs="Arial"/>
          <w:sz w:val="22"/>
          <w:szCs w:val="22"/>
          <w:lang w:val="en-US"/>
        </w:rPr>
        <w:t>4.22.3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7309344F" w14:textId="77777777" w:rsidR="00DB7E4F" w:rsidRDefault="00A70A4E" w:rsidP="00DB7E4F">
      <w:pPr>
        <w:spacing w:after="0"/>
        <w:rPr>
          <w:rFonts w:eastAsia="Batang"/>
          <w:sz w:val="22"/>
          <w:lang w:eastAsia="ko-KR"/>
        </w:rPr>
      </w:pPr>
      <w:r w:rsidRPr="006D3C04">
        <w:rPr>
          <w:rFonts w:eastAsia="Batang" w:hint="eastAsia"/>
          <w:sz w:val="22"/>
          <w:lang w:eastAsia="ko-KR"/>
        </w:rPr>
        <w:t>In RAN Plenary #</w:t>
      </w:r>
      <w:r w:rsidR="00254F68">
        <w:rPr>
          <w:rFonts w:eastAsia="Batang"/>
          <w:sz w:val="22"/>
          <w:lang w:eastAsia="ko-KR"/>
        </w:rPr>
        <w:t>102</w:t>
      </w:r>
      <w:r w:rsidRPr="006D3C04">
        <w:rPr>
          <w:rFonts w:eastAsia="Batang"/>
          <w:sz w:val="22"/>
          <w:lang w:eastAsia="ko-KR"/>
        </w:rPr>
        <w:t xml:space="preserve"> meeting</w:t>
      </w:r>
      <w:r w:rsidRPr="006D3C04">
        <w:rPr>
          <w:rFonts w:eastAsia="Batang" w:hint="eastAsia"/>
          <w:sz w:val="22"/>
          <w:lang w:eastAsia="ko-KR"/>
        </w:rPr>
        <w:t xml:space="preserve">, WI </w:t>
      </w:r>
      <w:r w:rsidR="006D682C" w:rsidRPr="006D3C04">
        <w:rPr>
          <w:rFonts w:eastAsia="Batang"/>
          <w:sz w:val="22"/>
          <w:lang w:eastAsia="ko-KR"/>
        </w:rPr>
        <w:t>for “</w:t>
      </w:r>
      <w:r w:rsidR="00254F68" w:rsidRPr="00254F68">
        <w:rPr>
          <w:rFonts w:eastAsia="Batang" w:hint="eastAsia"/>
          <w:sz w:val="22"/>
          <w:lang w:eastAsia="ko-KR"/>
        </w:rPr>
        <w:t>Low-power wake-up signal and receiver for NR</w:t>
      </w:r>
      <w:r w:rsidR="006D682C" w:rsidRPr="00BB6B12">
        <w:rPr>
          <w:rFonts w:eastAsia="Batang"/>
          <w:sz w:val="22"/>
          <w:lang w:eastAsia="ko-KR"/>
        </w:rPr>
        <w:t xml:space="preserve">” </w:t>
      </w:r>
      <w:r w:rsidRPr="006D3C04">
        <w:rPr>
          <w:rFonts w:eastAsia="Batang" w:hint="eastAsia"/>
          <w:sz w:val="22"/>
          <w:lang w:eastAsia="ko-KR"/>
        </w:rPr>
        <w:t xml:space="preserve">was agreed </w:t>
      </w:r>
      <w:r w:rsidRPr="006D3C04">
        <w:rPr>
          <w:rFonts w:eastAsia="Batang"/>
          <w:sz w:val="22"/>
          <w:lang w:eastAsia="ko-KR"/>
        </w:rPr>
        <w:t>[</w:t>
      </w:r>
      <w:r w:rsidRPr="006D3C04">
        <w:rPr>
          <w:rFonts w:eastAsia="Batang" w:hint="eastAsia"/>
          <w:sz w:val="22"/>
          <w:lang w:eastAsia="ko-KR"/>
        </w:rPr>
        <w:t xml:space="preserve">1]. </w:t>
      </w:r>
      <w:r w:rsidR="001055D0">
        <w:rPr>
          <w:rFonts w:eastAsia="Batang"/>
          <w:sz w:val="22"/>
          <w:lang w:eastAsia="ko-KR"/>
        </w:rPr>
        <w:t>The WI was further updated at RAN</w:t>
      </w:r>
      <w:r w:rsidR="001055D0" w:rsidRPr="001055D0">
        <w:rPr>
          <w:rFonts w:eastAsia="Batang" w:hint="eastAsia"/>
          <w:sz w:val="22"/>
          <w:lang w:eastAsia="ko-KR"/>
        </w:rPr>
        <w:t xml:space="preserve"> </w:t>
      </w:r>
      <w:r w:rsidR="001055D0" w:rsidRPr="006D3C04">
        <w:rPr>
          <w:rFonts w:eastAsia="Batang" w:hint="eastAsia"/>
          <w:sz w:val="22"/>
          <w:lang w:eastAsia="ko-KR"/>
        </w:rPr>
        <w:t>Plenary #</w:t>
      </w:r>
      <w:r w:rsidR="001055D0">
        <w:rPr>
          <w:rFonts w:eastAsia="Batang"/>
          <w:sz w:val="22"/>
          <w:lang w:eastAsia="ko-KR"/>
        </w:rPr>
        <w:t>103</w:t>
      </w:r>
      <w:r w:rsidR="001055D0" w:rsidRPr="006D3C04">
        <w:rPr>
          <w:rFonts w:eastAsia="Batang"/>
          <w:sz w:val="22"/>
          <w:lang w:eastAsia="ko-KR"/>
        </w:rPr>
        <w:t xml:space="preserve"> meeting</w:t>
      </w:r>
      <w:r w:rsidR="001055D0">
        <w:rPr>
          <w:rFonts w:eastAsia="Batang"/>
          <w:sz w:val="22"/>
          <w:lang w:eastAsia="ko-KR"/>
        </w:rPr>
        <w:t xml:space="preserve"> as [2]</w:t>
      </w:r>
      <w:r w:rsidR="00281691">
        <w:rPr>
          <w:rFonts w:eastAsia="Batang"/>
          <w:sz w:val="22"/>
          <w:lang w:eastAsia="ko-KR"/>
        </w:rPr>
        <w:t xml:space="preserve"> and RAN </w:t>
      </w:r>
      <w:r w:rsidR="00281691" w:rsidRPr="006D3C04">
        <w:rPr>
          <w:rFonts w:eastAsia="Batang" w:hint="eastAsia"/>
          <w:sz w:val="22"/>
          <w:lang w:eastAsia="ko-KR"/>
        </w:rPr>
        <w:t>#</w:t>
      </w:r>
      <w:r w:rsidR="00281691">
        <w:rPr>
          <w:rFonts w:eastAsia="Batang"/>
          <w:sz w:val="22"/>
          <w:lang w:eastAsia="ko-KR"/>
        </w:rPr>
        <w:t>105 [</w:t>
      </w:r>
      <w:r w:rsidR="001536B3">
        <w:rPr>
          <w:rFonts w:eastAsia="Batang"/>
          <w:sz w:val="22"/>
          <w:lang w:eastAsia="ko-KR"/>
        </w:rPr>
        <w:t>3</w:t>
      </w:r>
      <w:r w:rsidR="00281691">
        <w:rPr>
          <w:rFonts w:eastAsia="Batang"/>
          <w:sz w:val="22"/>
          <w:lang w:eastAsia="ko-KR"/>
        </w:rPr>
        <w:t xml:space="preserve">]. </w:t>
      </w:r>
      <w:r w:rsidR="00A87C48">
        <w:rPr>
          <w:rFonts w:eastAsia="Batang"/>
          <w:sz w:val="22"/>
          <w:lang w:eastAsia="ko-KR"/>
        </w:rPr>
        <w:t xml:space="preserve"> </w:t>
      </w:r>
    </w:p>
    <w:p w14:paraId="4328A685" w14:textId="77777777" w:rsidR="00A97319" w:rsidRDefault="00A97319" w:rsidP="00DB7E4F">
      <w:pPr>
        <w:spacing w:after="0"/>
        <w:rPr>
          <w:rFonts w:eastAsia="Batang"/>
          <w:sz w:val="22"/>
          <w:lang w:eastAsia="ko-KR"/>
        </w:rPr>
      </w:pPr>
    </w:p>
    <w:p w14:paraId="098924D8" w14:textId="77777777" w:rsidR="00DB7E4F" w:rsidRPr="00587DC5" w:rsidRDefault="00DB7E4F" w:rsidP="00DB7E4F">
      <w:pPr>
        <w:contextualSpacing/>
        <w:rPr>
          <w:color w:val="000000"/>
          <w:sz w:val="22"/>
          <w:szCs w:val="22"/>
          <w:lang w:val="en-US"/>
        </w:rPr>
      </w:pPr>
      <w:r w:rsidRPr="00587DC5">
        <w:rPr>
          <w:color w:val="000000"/>
          <w:sz w:val="22"/>
          <w:szCs w:val="22"/>
          <w:lang w:val="en-US"/>
        </w:rPr>
        <w:t>The objective</w:t>
      </w:r>
      <w:r>
        <w:rPr>
          <w:color w:val="000000"/>
          <w:sz w:val="22"/>
          <w:szCs w:val="22"/>
          <w:lang w:val="en-US"/>
        </w:rPr>
        <w:t>s</w:t>
      </w:r>
      <w:r w:rsidRPr="00587DC5">
        <w:rPr>
          <w:color w:val="000000"/>
          <w:sz w:val="22"/>
          <w:szCs w:val="22"/>
          <w:lang w:val="en-US"/>
        </w:rPr>
        <w:t xml:space="preserve"> of WI are duplicated as below</w:t>
      </w:r>
      <w:r>
        <w:rPr>
          <w:color w:val="000000"/>
          <w:sz w:val="22"/>
          <w:szCs w:val="22"/>
          <w:lang w:val="en-US"/>
        </w:rPr>
        <w:t>:</w:t>
      </w:r>
    </w:p>
    <w:p w14:paraId="6D5734DA" w14:textId="77777777" w:rsidR="00DB7E4F" w:rsidRPr="00300E45" w:rsidRDefault="00DB7E4F" w:rsidP="00DB7E4F">
      <w:pPr>
        <w:numPr>
          <w:ilvl w:val="0"/>
          <w:numId w:val="23"/>
        </w:numPr>
        <w:tabs>
          <w:tab w:val="left" w:pos="720"/>
        </w:tabs>
        <w:autoSpaceDN w:val="0"/>
        <w:adjustRightInd w:val="0"/>
        <w:spacing w:beforeLines="50" w:before="120" w:after="0"/>
        <w:ind w:hanging="357"/>
        <w:rPr>
          <w:bCs/>
          <w:lang w:val="en-US"/>
        </w:rPr>
      </w:pPr>
      <w:bookmarkStart w:id="3" w:name="_Hlk153295984"/>
      <w:r w:rsidRPr="00300E45">
        <w:rPr>
          <w:bCs/>
          <w:lang w:val="en-US" w:bidi="ar"/>
        </w:rPr>
        <w:t>To specify an LP-WUS design commonly applicable to both IDLE/INACTIVE and CONNECTED modes (RAN1, RAN4)</w:t>
      </w:r>
    </w:p>
    <w:p w14:paraId="45938CDA" w14:textId="77777777" w:rsidR="00DB7E4F" w:rsidRPr="00300E45" w:rsidRDefault="00DB7E4F" w:rsidP="00DB7E4F">
      <w:pPr>
        <w:numPr>
          <w:ilvl w:val="1"/>
          <w:numId w:val="23"/>
        </w:numPr>
        <w:tabs>
          <w:tab w:val="left" w:pos="1440"/>
        </w:tabs>
        <w:autoSpaceDN w:val="0"/>
        <w:adjustRightInd w:val="0"/>
        <w:spacing w:beforeLines="50" w:before="120" w:after="0"/>
        <w:ind w:hanging="357"/>
        <w:rPr>
          <w:bCs/>
          <w:lang w:val="en-US"/>
        </w:rPr>
      </w:pPr>
      <w:r w:rsidRPr="00300E45">
        <w:rPr>
          <w:bCs/>
          <w:lang w:val="en-US" w:bidi="ar"/>
        </w:rPr>
        <w:t xml:space="preserve">Specify OOK (OOK-1 and/or OOK-4) based LP-WUS with </w:t>
      </w:r>
      <w:r w:rsidRPr="00300E45">
        <w:t>overlaid OFDM sequence(s) over OOK symbol</w:t>
      </w:r>
    </w:p>
    <w:p w14:paraId="488F5233" w14:textId="77777777" w:rsidR="00DB7E4F" w:rsidRPr="00860D33" w:rsidRDefault="00DB7E4F" w:rsidP="00DB7E4F">
      <w:pPr>
        <w:numPr>
          <w:ilvl w:val="2"/>
          <w:numId w:val="23"/>
        </w:numPr>
        <w:tabs>
          <w:tab w:val="left" w:pos="2160"/>
        </w:tabs>
        <w:autoSpaceDN w:val="0"/>
        <w:adjustRightInd w:val="0"/>
        <w:spacing w:beforeLines="50" w:before="120" w:after="0"/>
        <w:ind w:hanging="357"/>
        <w:rPr>
          <w:bCs/>
          <w:color w:val="000000"/>
          <w:lang w:val="en-US"/>
        </w:rPr>
      </w:pPr>
      <w:r w:rsidRPr="00300E45">
        <w:rPr>
          <w:rFonts w:hint="eastAsia"/>
          <w:bCs/>
          <w:color w:val="000000"/>
          <w:lang w:val="en-US"/>
        </w:rPr>
        <w:t>T</w:t>
      </w:r>
      <w:r w:rsidRPr="00300E45">
        <w:rPr>
          <w:bCs/>
          <w:color w:val="00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14:paraId="3D51418C" w14:textId="77777777"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At least duty-cycled monitoring of LP-WUS is supported</w:t>
      </w:r>
    </w:p>
    <w:p w14:paraId="714C7B96" w14:textId="77777777" w:rsidR="00DB7E4F" w:rsidRPr="00886B23" w:rsidRDefault="00DB7E4F" w:rsidP="00DB7E4F">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IDLE/INACTIVE modes</w:t>
      </w:r>
    </w:p>
    <w:p w14:paraId="1E2E20A1" w14:textId="77777777" w:rsidR="00DB7E4F" w:rsidRPr="00860D33" w:rsidRDefault="00DB7E4F" w:rsidP="00DB7E4F">
      <w:pPr>
        <w:numPr>
          <w:ilvl w:val="1"/>
          <w:numId w:val="23"/>
        </w:numPr>
        <w:tabs>
          <w:tab w:val="left" w:pos="1440"/>
        </w:tabs>
        <w:autoSpaceDN w:val="0"/>
        <w:adjustRightInd w:val="0"/>
        <w:spacing w:beforeLines="50" w:before="120" w:after="0"/>
        <w:ind w:hanging="357"/>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RAN3, RAN4)</w:t>
      </w:r>
    </w:p>
    <w:p w14:paraId="6AA69322" w14:textId="77777777" w:rsidR="00DB7E4F" w:rsidRPr="00860D33" w:rsidRDefault="00DB7E4F" w:rsidP="00DB7E4F">
      <w:pPr>
        <w:numPr>
          <w:ilvl w:val="1"/>
          <w:numId w:val="23"/>
        </w:numPr>
        <w:tabs>
          <w:tab w:val="left" w:pos="1440"/>
        </w:tabs>
        <w:autoSpaceDN w:val="0"/>
        <w:adjustRightInd w:val="0"/>
        <w:spacing w:beforeLines="50" w:before="120" w:after="0"/>
        <w:ind w:hanging="357"/>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RAN4)</w:t>
      </w:r>
    </w:p>
    <w:p w14:paraId="1367669B" w14:textId="77777777" w:rsidR="00DB7E4F" w:rsidRPr="00886B23" w:rsidRDefault="00DB7E4F" w:rsidP="00DB7E4F">
      <w:pPr>
        <w:numPr>
          <w:ilvl w:val="2"/>
          <w:numId w:val="23"/>
        </w:numPr>
        <w:tabs>
          <w:tab w:val="left" w:pos="2160"/>
        </w:tabs>
        <w:autoSpaceDN w:val="0"/>
        <w:adjustRightInd w:val="0"/>
        <w:spacing w:beforeLines="50" w:before="120" w:after="0"/>
        <w:ind w:hanging="357"/>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14:paraId="00D80754" w14:textId="77777777" w:rsidR="00DB7E4F" w:rsidRPr="00886B23" w:rsidRDefault="00DB7E4F" w:rsidP="00DB7E4F">
      <w:pPr>
        <w:numPr>
          <w:ilvl w:val="2"/>
          <w:numId w:val="23"/>
        </w:numPr>
        <w:tabs>
          <w:tab w:val="left" w:pos="2160"/>
        </w:tabs>
        <w:autoSpaceDN w:val="0"/>
        <w:adjustRightInd w:val="0"/>
        <w:spacing w:beforeLines="50" w:before="120" w:after="0"/>
        <w:ind w:hanging="357"/>
        <w:rPr>
          <w:bCs/>
          <w:color w:val="000000"/>
          <w:lang w:val="en-US" w:bidi="ar"/>
        </w:rPr>
      </w:pPr>
      <w:r w:rsidRPr="00886B23">
        <w:rPr>
          <w:bCs/>
          <w:color w:val="000000"/>
          <w:lang w:val="en-US" w:bidi="ar"/>
        </w:rPr>
        <w:t>Note: For LP-WUR that can receive existing PSS/SSS, existing PSS/SSS can be used for synchronization and RRM instead of LP-SS.</w:t>
      </w:r>
    </w:p>
    <w:p w14:paraId="7A9DCBC6" w14:textId="77777777" w:rsidR="00DB7E4F" w:rsidRPr="00886B23" w:rsidRDefault="00DB7E4F" w:rsidP="00DB7E4F">
      <w:pPr>
        <w:numPr>
          <w:ilvl w:val="2"/>
          <w:numId w:val="23"/>
        </w:numPr>
        <w:tabs>
          <w:tab w:val="left" w:pos="2160"/>
        </w:tabs>
        <w:autoSpaceDN w:val="0"/>
        <w:adjustRightInd w:val="0"/>
        <w:spacing w:beforeLines="50" w:before="120" w:after="0"/>
        <w:ind w:hanging="357"/>
        <w:rPr>
          <w:bCs/>
          <w:lang w:val="en-US" w:bidi="ar"/>
        </w:rPr>
      </w:pPr>
      <w:r w:rsidRPr="00886B23">
        <w:rPr>
          <w:bCs/>
          <w:lang w:val="en-US" w:bidi="ar"/>
        </w:rPr>
        <w:t>Y will be decided within WI. 320ms is the start point.</w:t>
      </w:r>
    </w:p>
    <w:p w14:paraId="129F55DB" w14:textId="77777777"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14:paraId="05AD795F" w14:textId="77777777" w:rsidR="00DB7E4F" w:rsidRPr="00886B23" w:rsidRDefault="00DB7E4F" w:rsidP="00DB7E4F">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14:paraId="6B15D793" w14:textId="77777777" w:rsidR="00DB7E4F" w:rsidRDefault="00DB7E4F" w:rsidP="00DB7E4F">
      <w:pPr>
        <w:numPr>
          <w:ilvl w:val="1"/>
          <w:numId w:val="23"/>
        </w:numPr>
        <w:tabs>
          <w:tab w:val="left" w:pos="1440"/>
        </w:tabs>
        <w:autoSpaceDN w:val="0"/>
        <w:adjustRightInd w:val="0"/>
        <w:spacing w:beforeLines="50" w:before="120" w:after="0"/>
        <w:ind w:hanging="357"/>
        <w:rPr>
          <w:bCs/>
          <w:lang w:val="en-US"/>
        </w:rPr>
      </w:pPr>
      <w:r>
        <w:rPr>
          <w:bCs/>
          <w:lang w:val="en-US"/>
        </w:rPr>
        <w:t>Check in RAN#105 for potential TU adjustment in RAN2</w:t>
      </w:r>
    </w:p>
    <w:p w14:paraId="3FFC06BB" w14:textId="77777777"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Note: In CONNECTED mode, UE MR ultra-deep sleep is not considered, and UE RRM/RLM/BFD/CSI measurements are performed by MR</w:t>
      </w:r>
    </w:p>
    <w:p w14:paraId="429B162A" w14:textId="77777777" w:rsidR="00DB7E4F" w:rsidRPr="00886B23" w:rsidRDefault="00DB7E4F" w:rsidP="00DB7E4F">
      <w:pPr>
        <w:numPr>
          <w:ilvl w:val="0"/>
          <w:numId w:val="23"/>
        </w:numPr>
        <w:tabs>
          <w:tab w:val="left" w:pos="1440"/>
        </w:tabs>
        <w:autoSpaceDN w:val="0"/>
        <w:adjustRightInd w:val="0"/>
        <w:spacing w:beforeLines="50" w:before="120" w:after="0"/>
        <w:ind w:hanging="357"/>
        <w:rPr>
          <w:bCs/>
          <w:lang w:val="en-US"/>
        </w:rPr>
      </w:pPr>
      <w:r w:rsidRPr="00886B23">
        <w:rPr>
          <w:bCs/>
          <w:lang w:val="en-US" w:bidi="ar"/>
        </w:rPr>
        <w:t>Note: The target coverage of LP-WUS and LP-SS shall be the coverage of PUSCH for message3.</w:t>
      </w:r>
    </w:p>
    <w:p w14:paraId="52AE281E" w14:textId="77777777" w:rsidR="00DB7E4F" w:rsidRPr="00860D33" w:rsidRDefault="00DB7E4F" w:rsidP="00DB7E4F">
      <w:pPr>
        <w:numPr>
          <w:ilvl w:val="0"/>
          <w:numId w:val="23"/>
        </w:numPr>
        <w:tabs>
          <w:tab w:val="left" w:pos="1440"/>
        </w:tabs>
        <w:autoSpaceDN w:val="0"/>
        <w:adjustRightInd w:val="0"/>
        <w:spacing w:beforeLines="50" w:before="120"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3"/>
    <w:p w14:paraId="7E45DF16" w14:textId="77777777" w:rsidR="00DB7E4F" w:rsidRPr="00860D33" w:rsidRDefault="00DB7E4F" w:rsidP="00DB7E4F">
      <w:pPr>
        <w:numPr>
          <w:ilvl w:val="0"/>
          <w:numId w:val="24"/>
        </w:numPr>
        <w:autoSpaceDN w:val="0"/>
        <w:adjustRightInd w:val="0"/>
        <w:spacing w:beforeLines="50" w:before="120" w:after="0"/>
        <w:ind w:hanging="357"/>
        <w:rPr>
          <w:bCs/>
          <w:lang w:val="en-US"/>
        </w:rPr>
      </w:pPr>
      <w:r w:rsidRPr="00860D33">
        <w:rPr>
          <w:rFonts w:hint="eastAsia"/>
          <w:bCs/>
          <w:lang w:val="en-US"/>
        </w:rPr>
        <w:lastRenderedPageBreak/>
        <w:t>Specify the necessary RAN4 core requirement(s) to support the feature (RAN4).</w:t>
      </w:r>
    </w:p>
    <w:p w14:paraId="598C472D" w14:textId="77777777" w:rsidR="00DB7E4F" w:rsidRDefault="00DB7E4F" w:rsidP="00DB7E4F">
      <w:pPr>
        <w:numPr>
          <w:ilvl w:val="1"/>
          <w:numId w:val="24"/>
        </w:numPr>
        <w:autoSpaceDN w:val="0"/>
        <w:adjustRightInd w:val="0"/>
        <w:spacing w:beforeLines="50" w:before="120" w:after="0"/>
        <w:rPr>
          <w:bCs/>
          <w:lang w:val="en-US"/>
        </w:rPr>
      </w:pPr>
      <w:bookmarkStart w:id="4" w:name="OLE_LINK1"/>
      <w:r w:rsidRPr="00A46C6F">
        <w:rPr>
          <w:bCs/>
          <w:lang w:val="en-US"/>
        </w:rPr>
        <w:t xml:space="preserve">Specify </w:t>
      </w:r>
      <w:r>
        <w:rPr>
          <w:bCs/>
          <w:lang w:val="en-US"/>
        </w:rPr>
        <w:t>UE low-power wake-up receiver requirements</w:t>
      </w:r>
      <w:r>
        <w:rPr>
          <w:rFonts w:hint="eastAsia"/>
          <w:bCs/>
          <w:lang w:val="en-US"/>
        </w:rPr>
        <w:t>,</w:t>
      </w:r>
      <w:r>
        <w:rPr>
          <w:bCs/>
          <w:lang w:val="en-US"/>
        </w:rPr>
        <w:t xml:space="preserve"> at least </w:t>
      </w:r>
      <w:r w:rsidRPr="00A46C6F">
        <w:rPr>
          <w:bCs/>
          <w:lang w:val="en-US"/>
        </w:rPr>
        <w:t>REFSENS, ACS and ASCS requirements with consideration of possible new methodology</w:t>
      </w:r>
      <w:r>
        <w:rPr>
          <w:bCs/>
          <w:lang w:val="en-US"/>
        </w:rPr>
        <w:t xml:space="preserve"> to assess the </w:t>
      </w:r>
      <w:bookmarkEnd w:id="4"/>
      <w:r>
        <w:rPr>
          <w:bCs/>
          <w:lang w:val="en-US"/>
        </w:rPr>
        <w:t>low-power wake-up receiver performance</w:t>
      </w:r>
    </w:p>
    <w:p w14:paraId="759370AC" w14:textId="77777777" w:rsidR="00DB7E4F" w:rsidRDefault="00DB7E4F" w:rsidP="00DB7E4F">
      <w:pPr>
        <w:numPr>
          <w:ilvl w:val="2"/>
          <w:numId w:val="24"/>
        </w:numPr>
        <w:autoSpaceDN w:val="0"/>
        <w:adjustRightInd w:val="0"/>
        <w:spacing w:beforeLines="50" w:before="120" w:after="0"/>
        <w:rPr>
          <w:bCs/>
          <w:lang w:val="en-US"/>
        </w:rPr>
      </w:pPr>
      <w:r>
        <w:rPr>
          <w:bCs/>
          <w:lang w:val="en-US"/>
        </w:rPr>
        <w:t xml:space="preserve">Define </w:t>
      </w:r>
      <w:r w:rsidRPr="000664E0">
        <w:rPr>
          <w:bCs/>
          <w:lang w:val="en-US"/>
        </w:rPr>
        <w:t>guard RBs for ACS and ASCS cases</w:t>
      </w:r>
    </w:p>
    <w:p w14:paraId="345662D5" w14:textId="77777777" w:rsidR="00DB7E4F" w:rsidRDefault="00DB7E4F" w:rsidP="00DB7E4F">
      <w:pPr>
        <w:numPr>
          <w:ilvl w:val="2"/>
          <w:numId w:val="24"/>
        </w:numPr>
        <w:autoSpaceDN w:val="0"/>
        <w:adjustRightInd w:val="0"/>
        <w:spacing w:beforeLines="50" w:before="120" w:after="0"/>
        <w:rPr>
          <w:bCs/>
          <w:lang w:val="en-US"/>
        </w:rPr>
      </w:pPr>
      <w:r>
        <w:rPr>
          <w:bCs/>
          <w:lang w:val="en-US"/>
        </w:rPr>
        <w:t>Study testability of above requirements</w:t>
      </w:r>
    </w:p>
    <w:p w14:paraId="711A5207" w14:textId="77777777" w:rsidR="00DB7E4F" w:rsidRPr="00194611" w:rsidRDefault="00DB7E4F" w:rsidP="00DB7E4F">
      <w:pPr>
        <w:numPr>
          <w:ilvl w:val="2"/>
          <w:numId w:val="24"/>
        </w:numPr>
        <w:autoSpaceDN w:val="0"/>
        <w:adjustRightInd w:val="0"/>
        <w:spacing w:beforeLines="50" w:before="120" w:after="0"/>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19C9CFC8" w14:textId="77777777" w:rsidR="00DB7E4F" w:rsidRPr="00576F41" w:rsidRDefault="00DB7E4F" w:rsidP="00DB7E4F">
      <w:pPr>
        <w:numPr>
          <w:ilvl w:val="1"/>
          <w:numId w:val="24"/>
        </w:numPr>
        <w:autoSpaceDN w:val="0"/>
        <w:adjustRightInd w:val="0"/>
        <w:spacing w:beforeLines="50" w:before="120" w:after="0"/>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6E34DB3C" w14:textId="77777777" w:rsidR="00DB7E4F" w:rsidRPr="008D6990" w:rsidRDefault="00DB7E4F" w:rsidP="00DB7E4F">
      <w:pPr>
        <w:numPr>
          <w:ilvl w:val="2"/>
          <w:numId w:val="24"/>
        </w:numPr>
        <w:autoSpaceDN w:val="0"/>
        <w:adjustRightInd w:val="0"/>
        <w:spacing w:beforeLines="50" w:before="120" w:after="0"/>
        <w:rPr>
          <w:bCs/>
          <w:lang w:val="en-US"/>
        </w:rPr>
      </w:pPr>
      <w:r w:rsidRPr="00576F41">
        <w:t>C</w:t>
      </w:r>
      <w:r w:rsidRPr="00576F41">
        <w:rPr>
          <w:bCs/>
        </w:rPr>
        <w:t>urrent NR BS requirements is baseline</w:t>
      </w:r>
    </w:p>
    <w:p w14:paraId="7CCB73BF" w14:textId="77777777" w:rsidR="00DB7E4F" w:rsidRPr="00222F53" w:rsidRDefault="00DB7E4F" w:rsidP="00DB7E4F">
      <w:pPr>
        <w:numPr>
          <w:ilvl w:val="1"/>
          <w:numId w:val="24"/>
        </w:numPr>
        <w:autoSpaceDN w:val="0"/>
        <w:adjustRightInd w:val="0"/>
        <w:spacing w:beforeLines="50" w:before="120" w:after="0"/>
        <w:rPr>
          <w:bCs/>
        </w:rPr>
      </w:pPr>
      <w:r w:rsidRPr="00222F53">
        <w:rPr>
          <w:bCs/>
        </w:rPr>
        <w:t>Specify necessary RRM requirements</w:t>
      </w:r>
    </w:p>
    <w:p w14:paraId="24245668" w14:textId="77777777" w:rsidR="00F97819" w:rsidRDefault="00F97819" w:rsidP="00DE2C25">
      <w:pPr>
        <w:rPr>
          <w:rFonts w:eastAsia="Batang"/>
          <w:sz w:val="22"/>
          <w:lang w:eastAsia="ko-KR"/>
        </w:rPr>
      </w:pPr>
    </w:p>
    <w:p w14:paraId="21139C8A" w14:textId="4F73DA0A" w:rsidR="00DE2C25" w:rsidRPr="00F97819" w:rsidRDefault="00547342" w:rsidP="00DE2C25">
      <w:pPr>
        <w:rPr>
          <w:rFonts w:eastAsia="等线"/>
          <w:color w:val="000000"/>
          <w:sz w:val="21"/>
          <w:szCs w:val="21"/>
        </w:rPr>
      </w:pPr>
      <w:r>
        <w:rPr>
          <w:rFonts w:eastAsia="等线"/>
          <w:color w:val="000000"/>
          <w:sz w:val="21"/>
          <w:szCs w:val="21"/>
        </w:rPr>
        <w:t>The WI was officially closed at RAN4 116 meeting</w:t>
      </w:r>
      <w:r w:rsidR="005B7C35">
        <w:rPr>
          <w:rFonts w:eastAsia="等线"/>
          <w:color w:val="000000"/>
          <w:sz w:val="21"/>
          <w:szCs w:val="21"/>
        </w:rPr>
        <w:t>. The t</w:t>
      </w:r>
      <w:r w:rsidR="00EB069A" w:rsidRPr="00F97819">
        <w:rPr>
          <w:rFonts w:eastAsia="等线"/>
          <w:color w:val="000000"/>
          <w:sz w:val="21"/>
          <w:szCs w:val="21"/>
        </w:rPr>
        <w:t xml:space="preserve">opic summary </w:t>
      </w:r>
      <w:r>
        <w:rPr>
          <w:rFonts w:eastAsia="等线"/>
          <w:color w:val="000000"/>
          <w:sz w:val="21"/>
          <w:szCs w:val="21"/>
        </w:rPr>
        <w:t>and WF</w:t>
      </w:r>
      <w:r w:rsidR="005B7C35">
        <w:rPr>
          <w:rFonts w:eastAsia="等线"/>
          <w:color w:val="000000"/>
          <w:sz w:val="21"/>
          <w:szCs w:val="21"/>
        </w:rPr>
        <w:t xml:space="preserve"> at previous meeting </w:t>
      </w:r>
      <w:r w:rsidR="009A292C">
        <w:rPr>
          <w:rFonts w:eastAsia="等线"/>
          <w:color w:val="000000"/>
          <w:sz w:val="21"/>
          <w:szCs w:val="21"/>
        </w:rPr>
        <w:t xml:space="preserve">in the maintenance phase </w:t>
      </w:r>
      <w:r>
        <w:rPr>
          <w:rFonts w:eastAsia="等线"/>
          <w:color w:val="000000"/>
          <w:sz w:val="21"/>
          <w:szCs w:val="21"/>
        </w:rPr>
        <w:t>can be found at</w:t>
      </w:r>
      <w:r w:rsidR="005B7C35">
        <w:rPr>
          <w:rFonts w:eastAsia="等线"/>
          <w:color w:val="000000"/>
          <w:sz w:val="21"/>
          <w:szCs w:val="21"/>
        </w:rPr>
        <w:t xml:space="preserve"> [4] and</w:t>
      </w:r>
      <w:r>
        <w:rPr>
          <w:rFonts w:eastAsia="等线"/>
          <w:color w:val="000000"/>
          <w:sz w:val="21"/>
          <w:szCs w:val="21"/>
        </w:rPr>
        <w:t xml:space="preserve"> </w:t>
      </w:r>
      <w:r w:rsidR="00EB069A" w:rsidRPr="00F97819">
        <w:rPr>
          <w:rFonts w:eastAsia="等线"/>
          <w:color w:val="000000"/>
          <w:sz w:val="21"/>
          <w:szCs w:val="21"/>
        </w:rPr>
        <w:t>[</w:t>
      </w:r>
      <w:r w:rsidR="00025A78">
        <w:rPr>
          <w:rFonts w:eastAsia="等线"/>
          <w:color w:val="000000"/>
          <w:sz w:val="21"/>
          <w:szCs w:val="21"/>
        </w:rPr>
        <w:t>5</w:t>
      </w:r>
      <w:r w:rsidR="00EB069A" w:rsidRPr="00F97819">
        <w:rPr>
          <w:rFonts w:eastAsia="等线"/>
          <w:color w:val="000000"/>
          <w:sz w:val="21"/>
          <w:szCs w:val="21"/>
        </w:rPr>
        <w:t>].</w:t>
      </w:r>
    </w:p>
    <w:p w14:paraId="598B4AF2" w14:textId="08C8BB81" w:rsidR="00DB3B4B" w:rsidRPr="00DB3B4B" w:rsidRDefault="00526EBE" w:rsidP="00DB3B4B">
      <w:pPr>
        <w:pStyle w:val="1"/>
        <w:rPr>
          <w:rFonts w:eastAsia="宋体"/>
          <w:sz w:val="28"/>
          <w:szCs w:val="22"/>
        </w:rPr>
      </w:pPr>
      <w:r w:rsidRPr="0027694E">
        <w:rPr>
          <w:rFonts w:eastAsia="宋体"/>
          <w:sz w:val="28"/>
          <w:szCs w:val="22"/>
        </w:rPr>
        <w:t>Discussion</w:t>
      </w:r>
    </w:p>
    <w:p w14:paraId="58757016" w14:textId="77777777" w:rsidR="00B956D9" w:rsidRDefault="00B956D9" w:rsidP="00B956D9">
      <w:pPr>
        <w:rPr>
          <w:b/>
          <w:color w:val="000000" w:themeColor="text1"/>
          <w:u w:val="single"/>
          <w:lang w:eastAsia="ko-KR"/>
        </w:rPr>
      </w:pPr>
      <w:r>
        <w:rPr>
          <w:b/>
          <w:color w:val="000000" w:themeColor="text1"/>
          <w:u w:val="single"/>
          <w:lang w:eastAsia="ko-KR"/>
        </w:rPr>
        <w:t xml:space="preserve">Issue 1-1-4: On </w:t>
      </w:r>
      <w:r w:rsidRPr="008B5791">
        <w:rPr>
          <w:b/>
          <w:color w:val="000000" w:themeColor="text1"/>
          <w:u w:val="single"/>
          <w:lang w:eastAsia="ko-KR"/>
        </w:rPr>
        <w:t>low-mobility criteria</w:t>
      </w:r>
      <w:r>
        <w:rPr>
          <w:b/>
          <w:color w:val="000000" w:themeColor="text1"/>
          <w:u w:val="single"/>
          <w:lang w:eastAsia="ko-KR"/>
        </w:rPr>
        <w:t xml:space="preserve"> for Rel-19 LP-WUR</w:t>
      </w:r>
    </w:p>
    <w:p w14:paraId="2C59EF62" w14:textId="77777777" w:rsidR="00B956D9" w:rsidRDefault="00B956D9" w:rsidP="00B956D9">
      <w:pPr>
        <w:pStyle w:val="a3"/>
        <w:numPr>
          <w:ilvl w:val="0"/>
          <w:numId w:val="25"/>
        </w:numPr>
        <w:ind w:left="720"/>
        <w:jc w:val="left"/>
        <w:rPr>
          <w:color w:val="000000" w:themeColor="text1"/>
        </w:rPr>
      </w:pPr>
      <w:r>
        <w:rPr>
          <w:color w:val="000000" w:themeColor="text1"/>
        </w:rPr>
        <w:t xml:space="preserve">Proposals </w:t>
      </w:r>
    </w:p>
    <w:p w14:paraId="114151F4" w14:textId="77777777" w:rsidR="00B956D9" w:rsidRPr="00A951DE" w:rsidRDefault="00B956D9" w:rsidP="00B956D9">
      <w:pPr>
        <w:pStyle w:val="a3"/>
        <w:numPr>
          <w:ilvl w:val="1"/>
          <w:numId w:val="25"/>
        </w:numPr>
        <w:ind w:left="1440"/>
        <w:rPr>
          <w:szCs w:val="22"/>
        </w:rPr>
      </w:pPr>
      <w:r w:rsidRPr="00616DBE">
        <w:rPr>
          <w:szCs w:val="22"/>
        </w:rPr>
        <w:t xml:space="preserve">P1: </w:t>
      </w:r>
      <w:r w:rsidRPr="00A951DE">
        <w:rPr>
          <w:rFonts w:hint="eastAsia"/>
          <w:szCs w:val="22"/>
        </w:rPr>
        <w:t>For low mobility criteria, we have following two options</w:t>
      </w:r>
      <w:r>
        <w:rPr>
          <w:szCs w:val="22"/>
        </w:rPr>
        <w:t xml:space="preserve"> (ZTE)</w:t>
      </w:r>
    </w:p>
    <w:p w14:paraId="11F1BED5" w14:textId="77777777" w:rsidR="00B956D9" w:rsidRPr="00A951DE" w:rsidRDefault="00B956D9" w:rsidP="00B956D9">
      <w:pPr>
        <w:pStyle w:val="a3"/>
        <w:numPr>
          <w:ilvl w:val="2"/>
          <w:numId w:val="25"/>
        </w:numPr>
        <w:rPr>
          <w:szCs w:val="22"/>
        </w:rPr>
      </w:pPr>
      <w:r w:rsidRPr="00A951DE">
        <w:rPr>
          <w:rFonts w:hint="eastAsia"/>
          <w:szCs w:val="22"/>
        </w:rPr>
        <w:t>Option 1: RAN4 shall not consider relaxed requirements based on low mobility criteria for UE supporting LP-WUS.</w:t>
      </w:r>
    </w:p>
    <w:p w14:paraId="0232A5E8" w14:textId="77777777" w:rsidR="00B956D9" w:rsidRDefault="00B956D9" w:rsidP="00B956D9">
      <w:pPr>
        <w:pStyle w:val="a3"/>
        <w:numPr>
          <w:ilvl w:val="2"/>
          <w:numId w:val="25"/>
        </w:numPr>
        <w:rPr>
          <w:szCs w:val="22"/>
        </w:rPr>
      </w:pPr>
      <w:r w:rsidRPr="00A951DE">
        <w:rPr>
          <w:rFonts w:hint="eastAsia"/>
          <w:szCs w:val="22"/>
        </w:rPr>
        <w:t>Option 2: RAN4 shall wait for RAN2</w:t>
      </w:r>
      <w:r w:rsidRPr="00A951DE">
        <w:rPr>
          <w:szCs w:val="22"/>
        </w:rPr>
        <w:t>’</w:t>
      </w:r>
      <w:r w:rsidRPr="00A951DE">
        <w:rPr>
          <w:rFonts w:hint="eastAsia"/>
          <w:szCs w:val="22"/>
        </w:rPr>
        <w:t xml:space="preserve">s final conclusion. </w:t>
      </w:r>
    </w:p>
    <w:p w14:paraId="6C13756B" w14:textId="77777777" w:rsidR="00B956D9" w:rsidRPr="00D72AF8" w:rsidRDefault="00B956D9" w:rsidP="00B956D9">
      <w:pPr>
        <w:pStyle w:val="a3"/>
        <w:numPr>
          <w:ilvl w:val="1"/>
          <w:numId w:val="25"/>
        </w:numPr>
        <w:ind w:left="1440"/>
        <w:rPr>
          <w:szCs w:val="22"/>
        </w:rPr>
      </w:pPr>
      <w:r w:rsidRPr="00D72AF8">
        <w:rPr>
          <w:szCs w:val="22"/>
        </w:rPr>
        <w:t xml:space="preserve">P2: RAN4 to </w:t>
      </w:r>
      <w:r w:rsidRPr="00D72AF8">
        <w:rPr>
          <w:rFonts w:hint="eastAsia"/>
          <w:szCs w:val="22"/>
        </w:rPr>
        <w:t>wait RAN2</w:t>
      </w:r>
      <w:r w:rsidRPr="00D72AF8">
        <w:rPr>
          <w:szCs w:val="22"/>
        </w:rPr>
        <w:t>’</w:t>
      </w:r>
      <w:r w:rsidRPr="00D72AF8">
        <w:rPr>
          <w:rFonts w:hint="eastAsia"/>
          <w:szCs w:val="22"/>
        </w:rPr>
        <w:t>s final con</w:t>
      </w:r>
      <w:r w:rsidRPr="00D72AF8">
        <w:rPr>
          <w:szCs w:val="22"/>
        </w:rPr>
        <w:t>c</w:t>
      </w:r>
      <w:r w:rsidRPr="00D72AF8">
        <w:rPr>
          <w:rFonts w:hint="eastAsia"/>
          <w:szCs w:val="22"/>
        </w:rPr>
        <w:t xml:space="preserve">lusion about whether to consider </w:t>
      </w:r>
      <w:r w:rsidRPr="00D72AF8">
        <w:rPr>
          <w:szCs w:val="22"/>
        </w:rPr>
        <w:t xml:space="preserve">low mobility criteria </w:t>
      </w:r>
      <w:r w:rsidRPr="00D72AF8">
        <w:rPr>
          <w:rFonts w:hint="eastAsia"/>
          <w:szCs w:val="22"/>
        </w:rPr>
        <w:t>in LP-WUR</w:t>
      </w:r>
      <w:r w:rsidRPr="00D72AF8">
        <w:rPr>
          <w:szCs w:val="22"/>
        </w:rPr>
        <w:t>. (Ericsson)</w:t>
      </w:r>
    </w:p>
    <w:p w14:paraId="418C764B" w14:textId="77777777" w:rsidR="00B956D9" w:rsidRDefault="00B956D9" w:rsidP="00B956D9">
      <w:pPr>
        <w:rPr>
          <w:rFonts w:eastAsiaTheme="minorEastAsia"/>
          <w:i/>
          <w:color w:val="000000" w:themeColor="text1"/>
          <w:lang w:val="en-US"/>
        </w:rPr>
      </w:pPr>
      <w:r w:rsidRPr="00773365">
        <w:rPr>
          <w:rFonts w:eastAsiaTheme="minorEastAsia"/>
          <w:i/>
          <w:color w:val="000000" w:themeColor="text1"/>
          <w:lang w:val="en-US"/>
        </w:rPr>
        <w:t>Background:</w:t>
      </w:r>
    </w:p>
    <w:p w14:paraId="44A305B8" w14:textId="77777777" w:rsidR="00B956D9" w:rsidRDefault="00B956D9" w:rsidP="00B956D9">
      <w:pPr>
        <w:rPr>
          <w:rFonts w:eastAsiaTheme="minorEastAsia"/>
          <w:i/>
          <w:color w:val="000000" w:themeColor="text1"/>
          <w:lang w:val="en-US"/>
        </w:rPr>
      </w:pPr>
      <w:r w:rsidRPr="00445DA3">
        <w:rPr>
          <w:rFonts w:eastAsiaTheme="minorEastAsia"/>
          <w:i/>
          <w:color w:val="000000" w:themeColor="text1"/>
          <w:lang w:val="en-US"/>
        </w:rPr>
        <w:t xml:space="preserve">Recommendations: </w:t>
      </w:r>
    </w:p>
    <w:p w14:paraId="3D1F41F4" w14:textId="77777777" w:rsidR="00B956D9" w:rsidRDefault="00B956D9" w:rsidP="00B956D9">
      <w:pPr>
        <w:rPr>
          <w:rFonts w:eastAsiaTheme="minorEastAsia"/>
          <w:i/>
          <w:color w:val="000000" w:themeColor="text1"/>
          <w:lang w:val="en-US"/>
        </w:rPr>
      </w:pPr>
      <w:r>
        <w:rPr>
          <w:rFonts w:eastAsiaTheme="minorEastAsia"/>
          <w:i/>
          <w:color w:val="000000" w:themeColor="text1"/>
          <w:lang w:val="en-US"/>
        </w:rPr>
        <w:t>Suggest to wait for RAN2 further conclusion.</w:t>
      </w:r>
    </w:p>
    <w:p w14:paraId="3E096105" w14:textId="4C7C2735" w:rsidR="00ED0DF0" w:rsidRDefault="00ED0DF0" w:rsidP="00505D7D">
      <w:pPr>
        <w:rPr>
          <w:b/>
          <w:color w:val="000000" w:themeColor="text1"/>
          <w:u w:val="single"/>
          <w:lang w:val="en-US" w:eastAsia="ko-KR"/>
        </w:rPr>
      </w:pPr>
    </w:p>
    <w:p w14:paraId="51F8F38B" w14:textId="658FF40E" w:rsidR="002F5E2D" w:rsidRPr="00AA00E6" w:rsidRDefault="00AA00E6" w:rsidP="00505D7D">
      <w:pPr>
        <w:rPr>
          <w:rFonts w:eastAsia="等线"/>
          <w:color w:val="000000"/>
          <w:lang w:val="en-US"/>
        </w:rPr>
      </w:pPr>
      <w:r w:rsidRPr="00AA00E6">
        <w:rPr>
          <w:rFonts w:eastAsia="等线"/>
          <w:color w:val="000000"/>
          <w:lang w:val="en-US"/>
        </w:rPr>
        <w:t>On the low</w:t>
      </w:r>
      <w:r>
        <w:rPr>
          <w:rFonts w:eastAsia="等线"/>
          <w:color w:val="000000"/>
          <w:lang w:val="en-US"/>
        </w:rPr>
        <w:t xml:space="preserve"> mobility criteria, the latest RAN2’s conclusion is copied below:</w:t>
      </w:r>
    </w:p>
    <w:p w14:paraId="75F2232C" w14:textId="77777777" w:rsidR="002F5E2D" w:rsidRDefault="002F5E2D" w:rsidP="002F5E2D">
      <w:pPr>
        <w:pStyle w:val="Agreement"/>
        <w:tabs>
          <w:tab w:val="clear" w:pos="9990"/>
          <w:tab w:val="left" w:pos="1619"/>
        </w:tabs>
        <w:overflowPunct/>
        <w:autoSpaceDE/>
        <w:autoSpaceDN/>
        <w:adjustRightInd/>
        <w:ind w:left="1619"/>
        <w:textAlignment w:val="auto"/>
        <w:rPr>
          <w:lang w:eastAsia="zh-CN"/>
        </w:rPr>
      </w:pPr>
      <w:r>
        <w:rPr>
          <w:rFonts w:hint="eastAsia"/>
          <w:lang w:val="en-US" w:eastAsia="zh-CN"/>
        </w:rPr>
        <w:t>From R2 point of view, a</w:t>
      </w:r>
      <w:r>
        <w:rPr>
          <w:lang w:eastAsia="zh-CN"/>
        </w:rPr>
        <w:t>dd low mobility criterion (up to NW to configure) to the entry condition for Rel-19 RRM offloading and relaxation for LP-WUS UE. The UE may use LR serving cell measurements to evaluate the low mobility criterion when it is in Rel-19 RRM offloading or relaxation state.</w:t>
      </w:r>
    </w:p>
    <w:p w14:paraId="6E8B6D6F" w14:textId="77777777" w:rsidR="002F5E2D" w:rsidRPr="002F5E2D" w:rsidRDefault="002F5E2D" w:rsidP="00505D7D">
      <w:pPr>
        <w:rPr>
          <w:b/>
          <w:color w:val="000000" w:themeColor="text1"/>
          <w:u w:val="single"/>
          <w:lang w:eastAsia="ko-KR"/>
        </w:rPr>
      </w:pPr>
    </w:p>
    <w:p w14:paraId="38F9D0AB" w14:textId="5311EEB5" w:rsidR="00AA00E6" w:rsidRDefault="00AA00E6" w:rsidP="00505D7D">
      <w:pPr>
        <w:rPr>
          <w:rFonts w:eastAsia="等线"/>
          <w:color w:val="000000"/>
          <w:lang w:val="en-US"/>
        </w:rPr>
      </w:pPr>
      <w:r>
        <w:rPr>
          <w:rFonts w:eastAsia="等线"/>
          <w:color w:val="000000"/>
          <w:lang w:val="en-US"/>
        </w:rPr>
        <w:t xml:space="preserve">To our understanding the former RAN2’s agreement will be continued refined at the next RAN2 meeting and the common understanding of RAN2 when made this agreement is there is no impact on RAN4 core requirements. </w:t>
      </w:r>
      <w:proofErr w:type="gramStart"/>
      <w:r>
        <w:rPr>
          <w:rFonts w:eastAsia="等线"/>
          <w:color w:val="000000"/>
          <w:lang w:val="en-US"/>
        </w:rPr>
        <w:t>Hence</w:t>
      </w:r>
      <w:proofErr w:type="gramEnd"/>
      <w:r>
        <w:rPr>
          <w:rFonts w:eastAsia="等线"/>
          <w:color w:val="000000"/>
          <w:lang w:val="en-US"/>
        </w:rPr>
        <w:t xml:space="preserve"> we have the following proposal:</w:t>
      </w:r>
    </w:p>
    <w:p w14:paraId="5FBE4CB4" w14:textId="614FC218" w:rsidR="00687BAD" w:rsidRPr="00160EE7" w:rsidRDefault="00160EE7" w:rsidP="00505D7D">
      <w:pPr>
        <w:rPr>
          <w:rFonts w:eastAsia="等线"/>
          <w:b/>
          <w:color w:val="000000"/>
          <w:lang w:val="en-US"/>
        </w:rPr>
      </w:pPr>
      <w:r w:rsidRPr="00160EE7">
        <w:rPr>
          <w:rFonts w:eastAsia="等线"/>
          <w:b/>
          <w:color w:val="000000"/>
          <w:lang w:val="en-US"/>
        </w:rPr>
        <w:t xml:space="preserve">Proposal 1: </w:t>
      </w:r>
      <w:r w:rsidR="00AA00E6" w:rsidRPr="00AA00E6">
        <w:rPr>
          <w:rFonts w:eastAsia="等线"/>
          <w:b/>
          <w:color w:val="000000"/>
          <w:lang w:val="en-US"/>
        </w:rPr>
        <w:t>On low-mobility criteria for Rel-19 LP-WUR</w:t>
      </w:r>
      <w:r w:rsidR="006D544B">
        <w:rPr>
          <w:rFonts w:eastAsia="等线"/>
          <w:b/>
          <w:color w:val="000000"/>
          <w:lang w:val="en-US"/>
        </w:rPr>
        <w:t xml:space="preserve"> based on R</w:t>
      </w:r>
      <w:r w:rsidR="006D544B">
        <w:rPr>
          <w:rFonts w:eastAsia="等线" w:hint="eastAsia"/>
          <w:b/>
          <w:color w:val="000000"/>
          <w:lang w:val="en-US"/>
        </w:rPr>
        <w:t>AN</w:t>
      </w:r>
      <w:r w:rsidR="006D544B">
        <w:rPr>
          <w:rFonts w:eastAsia="等线"/>
          <w:b/>
          <w:color w:val="000000"/>
          <w:lang w:val="en-US"/>
        </w:rPr>
        <w:t>2’s latest agreement</w:t>
      </w:r>
      <w:r w:rsidR="00AA00E6" w:rsidRPr="00AA00E6">
        <w:rPr>
          <w:rFonts w:eastAsia="等线"/>
          <w:b/>
          <w:color w:val="000000"/>
          <w:lang w:val="en-US"/>
        </w:rPr>
        <w:t xml:space="preserve">, </w:t>
      </w:r>
      <w:r w:rsidR="00AA00E6">
        <w:rPr>
          <w:rFonts w:eastAsia="等线"/>
          <w:b/>
          <w:color w:val="000000"/>
          <w:lang w:val="en-US"/>
        </w:rPr>
        <w:t xml:space="preserve">no impact on current RAN4 LP-WUR core requirement. </w:t>
      </w:r>
    </w:p>
    <w:p w14:paraId="06A80659" w14:textId="3D2CE61A" w:rsidR="00DB3B4B" w:rsidRDefault="00DB3B4B" w:rsidP="00505D7D">
      <w:pPr>
        <w:rPr>
          <w:b/>
          <w:color w:val="000000" w:themeColor="text1"/>
          <w:u w:val="single"/>
          <w:lang w:val="en-US" w:eastAsia="ko-KR"/>
        </w:rPr>
      </w:pPr>
    </w:p>
    <w:p w14:paraId="550F917D" w14:textId="6C3D4821" w:rsidR="00A6033B" w:rsidRDefault="00A6033B" w:rsidP="005C2CC0">
      <w:pPr>
        <w:rPr>
          <w:lang w:val="en-US" w:eastAsia="ko-KR"/>
        </w:rPr>
      </w:pPr>
    </w:p>
    <w:p w14:paraId="498B7021" w14:textId="77777777" w:rsidR="00526EBE" w:rsidRPr="0027694E" w:rsidRDefault="00526EBE" w:rsidP="00BA40EE">
      <w:pPr>
        <w:pStyle w:val="1"/>
        <w:rPr>
          <w:sz w:val="28"/>
          <w:szCs w:val="22"/>
        </w:rPr>
      </w:pPr>
      <w:r w:rsidRPr="0027694E">
        <w:rPr>
          <w:rFonts w:eastAsia="宋体" w:hint="eastAsia"/>
          <w:sz w:val="28"/>
          <w:szCs w:val="22"/>
        </w:rPr>
        <w:lastRenderedPageBreak/>
        <w:t>Conclusion</w:t>
      </w:r>
    </w:p>
    <w:p w14:paraId="055976BC" w14:textId="76821F0A" w:rsidR="005C5AE7" w:rsidRDefault="009D6F7B" w:rsidP="00F56AD4">
      <w:pPr>
        <w:rPr>
          <w:color w:val="000000"/>
          <w:szCs w:val="22"/>
          <w:lang w:val="en-US"/>
        </w:rPr>
      </w:pPr>
      <w:r w:rsidRPr="00D62DE0">
        <w:rPr>
          <w:rFonts w:eastAsia="等线" w:hint="eastAsia"/>
          <w:szCs w:val="22"/>
          <w:lang w:val="fr-FR"/>
        </w:rPr>
        <w:t xml:space="preserve">In this </w:t>
      </w:r>
      <w:r w:rsidRPr="00D62DE0">
        <w:rPr>
          <w:rFonts w:eastAsia="等线"/>
          <w:szCs w:val="22"/>
          <w:lang w:val="fr-FR"/>
        </w:rPr>
        <w:t>contribution</w:t>
      </w:r>
      <w:r w:rsidRPr="00D62DE0">
        <w:rPr>
          <w:rFonts w:eastAsia="等线" w:hint="eastAsia"/>
          <w:szCs w:val="22"/>
          <w:lang w:val="fr-FR"/>
        </w:rPr>
        <w:t xml:space="preserve">, </w:t>
      </w:r>
      <w:r w:rsidR="00D24FD6" w:rsidRPr="00D62DE0">
        <w:rPr>
          <w:rFonts w:eastAsia="等线"/>
          <w:szCs w:val="22"/>
          <w:lang w:val="fr-FR"/>
        </w:rPr>
        <w:t xml:space="preserve">we provide </w:t>
      </w:r>
      <w:r w:rsidR="00355B15" w:rsidRPr="00D62DE0">
        <w:rPr>
          <w:rFonts w:eastAsia="等线"/>
          <w:szCs w:val="22"/>
          <w:lang w:val="fr-FR"/>
        </w:rPr>
        <w:t>our considerations on t</w:t>
      </w:r>
      <w:r w:rsidR="00897318" w:rsidRPr="00D62DE0">
        <w:rPr>
          <w:rFonts w:eastAsia="等线"/>
          <w:szCs w:val="22"/>
          <w:lang w:val="fr-FR"/>
        </w:rPr>
        <w:t xml:space="preserve">he </w:t>
      </w:r>
      <w:r w:rsidR="00D8783F" w:rsidRPr="00D62DE0">
        <w:rPr>
          <w:rFonts w:eastAsia="等线"/>
          <w:szCs w:val="22"/>
          <w:lang w:val="fr-FR"/>
        </w:rPr>
        <w:t>LP-WUS/WUR</w:t>
      </w:r>
      <w:r w:rsidR="00355B15" w:rsidRPr="00D62DE0">
        <w:rPr>
          <w:rFonts w:eastAsia="等线"/>
          <w:szCs w:val="22"/>
          <w:lang w:val="fr-FR"/>
        </w:rPr>
        <w:t xml:space="preserve"> WI and have the following proposals</w:t>
      </w:r>
      <w:r w:rsidR="00F56AD4" w:rsidRPr="00D62DE0">
        <w:rPr>
          <w:color w:val="000000"/>
          <w:szCs w:val="22"/>
          <w:lang w:val="en-US"/>
        </w:rPr>
        <w:t>.</w:t>
      </w:r>
    </w:p>
    <w:p w14:paraId="094A4854" w14:textId="488DAD5A" w:rsidR="00D82E9A" w:rsidRPr="00160EE7" w:rsidRDefault="00D82E9A" w:rsidP="00D82E9A">
      <w:pPr>
        <w:rPr>
          <w:rFonts w:eastAsia="等线"/>
          <w:b/>
          <w:color w:val="000000"/>
          <w:lang w:val="en-US"/>
        </w:rPr>
      </w:pPr>
      <w:r w:rsidRPr="00160EE7">
        <w:rPr>
          <w:rFonts w:eastAsia="等线"/>
          <w:b/>
          <w:color w:val="000000"/>
          <w:lang w:val="en-US"/>
        </w:rPr>
        <w:t xml:space="preserve">Proposal 1: </w:t>
      </w:r>
      <w:r w:rsidR="00310921" w:rsidRPr="00AA00E6">
        <w:rPr>
          <w:rFonts w:eastAsia="等线"/>
          <w:b/>
          <w:color w:val="000000"/>
          <w:lang w:val="en-US"/>
        </w:rPr>
        <w:t>On low-mobility criteria for Rel-19 LP-WUR</w:t>
      </w:r>
      <w:r w:rsidR="00310921">
        <w:rPr>
          <w:rFonts w:eastAsia="等线"/>
          <w:b/>
          <w:color w:val="000000"/>
          <w:lang w:val="en-US"/>
        </w:rPr>
        <w:t xml:space="preserve"> based on R</w:t>
      </w:r>
      <w:r w:rsidR="00310921">
        <w:rPr>
          <w:rFonts w:eastAsia="等线" w:hint="eastAsia"/>
          <w:b/>
          <w:color w:val="000000"/>
          <w:lang w:val="en-US"/>
        </w:rPr>
        <w:t>AN</w:t>
      </w:r>
      <w:r w:rsidR="00310921">
        <w:rPr>
          <w:rFonts w:eastAsia="等线"/>
          <w:b/>
          <w:color w:val="000000"/>
          <w:lang w:val="en-US"/>
        </w:rPr>
        <w:t>2’s latest agreement</w:t>
      </w:r>
      <w:r w:rsidR="00310921" w:rsidRPr="00AA00E6">
        <w:rPr>
          <w:rFonts w:eastAsia="等线"/>
          <w:b/>
          <w:color w:val="000000"/>
          <w:lang w:val="en-US"/>
        </w:rPr>
        <w:t xml:space="preserve">, </w:t>
      </w:r>
      <w:r w:rsidR="00310921">
        <w:rPr>
          <w:rFonts w:eastAsia="等线"/>
          <w:b/>
          <w:color w:val="000000"/>
          <w:lang w:val="en-US"/>
        </w:rPr>
        <w:t>no impact on current RAN4 LP-WUR core requirement</w:t>
      </w:r>
      <w:r w:rsidRPr="00160EE7">
        <w:rPr>
          <w:rFonts w:eastAsia="等线"/>
          <w:b/>
          <w:color w:val="000000"/>
          <w:lang w:val="en-US"/>
        </w:rPr>
        <w:t xml:space="preserve">.  </w:t>
      </w:r>
    </w:p>
    <w:p w14:paraId="4E3D1293" w14:textId="77777777" w:rsidR="00B9157F" w:rsidRPr="00B9157F" w:rsidRDefault="00B9157F" w:rsidP="00F56AD4">
      <w:pPr>
        <w:rPr>
          <w:color w:val="000000"/>
          <w:szCs w:val="22"/>
          <w:lang w:val="en-US"/>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FA29C3" w14:textId="77777777" w:rsidR="00006056" w:rsidRDefault="005839E6" w:rsidP="00033752">
      <w:r w:rsidRPr="00AA1646">
        <w:t>[</w:t>
      </w:r>
      <w:r w:rsidR="009F1A16" w:rsidRPr="00AA1646">
        <w:t>1</w:t>
      </w:r>
      <w:r w:rsidRPr="00AA1646">
        <w:t xml:space="preserve">] </w:t>
      </w:r>
      <w:r w:rsidR="008350F0" w:rsidRPr="008350F0">
        <w:t>RP-234056</w:t>
      </w:r>
      <w:r w:rsidR="00E022CE" w:rsidRPr="008350F0">
        <w:t xml:space="preserve">, </w:t>
      </w:r>
      <w:r w:rsidR="008350F0" w:rsidRPr="008350F0">
        <w:rPr>
          <w:rFonts w:hint="eastAsia"/>
        </w:rPr>
        <w:t>New WID: Low-power wake-up signal and receiver for NR (LP-WUS/WUR)</w:t>
      </w:r>
      <w:r w:rsidR="00E022CE" w:rsidRPr="008350F0">
        <w:t xml:space="preserve">, RAN </w:t>
      </w:r>
      <w:r w:rsidR="008350F0" w:rsidRPr="008350F0">
        <w:t>102</w:t>
      </w:r>
    </w:p>
    <w:p w14:paraId="7920F8F3" w14:textId="77777777" w:rsidR="00B27EEF" w:rsidRDefault="00B27EEF" w:rsidP="00033752">
      <w:r>
        <w:t xml:space="preserve">[2] </w:t>
      </w:r>
      <w:r w:rsidRPr="005C0827">
        <w:t>RP-240801</w:t>
      </w:r>
      <w:r>
        <w:t xml:space="preserve">, </w:t>
      </w:r>
      <w:r w:rsidRPr="005C0827">
        <w:t>Revised WID: Low-power wake-up signal and receiver for NR (</w:t>
      </w:r>
      <w:r w:rsidRPr="008350F0">
        <w:rPr>
          <w:rFonts w:hint="eastAsia"/>
        </w:rPr>
        <w:t>(LP-WUS/WUR</w:t>
      </w:r>
      <w:r>
        <w:t>), RAN 103</w:t>
      </w:r>
    </w:p>
    <w:p w14:paraId="00FB7DB0" w14:textId="77777777" w:rsidR="001536B3" w:rsidRPr="00F72291" w:rsidRDefault="001536B3" w:rsidP="001536B3">
      <w:r>
        <w:t xml:space="preserve">[3] </w:t>
      </w:r>
      <w:r w:rsidRPr="00F72291">
        <w:t xml:space="preserve">RP-241824, </w:t>
      </w:r>
      <w:r w:rsidRPr="00F72291">
        <w:rPr>
          <w:rFonts w:hint="eastAsia"/>
        </w:rPr>
        <w:t>Revised WID: Low-power wake-up signal and receiver for NR (LP-WUS/WUR)</w:t>
      </w:r>
      <w:r w:rsidRPr="00F72291">
        <w:t>, RAN 105, vivo, NTT DOCOMO</w:t>
      </w:r>
    </w:p>
    <w:p w14:paraId="4B1182B5" w14:textId="16FA4289" w:rsidR="007402E5" w:rsidRDefault="007402E5" w:rsidP="00033752">
      <w:r>
        <w:t>[</w:t>
      </w:r>
      <w:r w:rsidR="003E1657">
        <w:t>4</w:t>
      </w:r>
      <w:r>
        <w:t>]</w:t>
      </w:r>
      <w:r w:rsidRPr="001E2A89">
        <w:t xml:space="preserve"> </w:t>
      </w:r>
      <w:r w:rsidR="001E206D" w:rsidRPr="001E206D">
        <w:t>R4-2522645</w:t>
      </w:r>
      <w:r w:rsidR="00C37584" w:rsidRPr="00C37584">
        <w:t>,</w:t>
      </w:r>
      <w:r w:rsidR="008539E4">
        <w:t xml:space="preserve"> </w:t>
      </w:r>
      <w:r w:rsidR="00D5747D" w:rsidRPr="00D5747D">
        <w:t>WF on NR_LPWUS_RRM</w:t>
      </w:r>
      <w:r w:rsidRPr="001E2A89">
        <w:t xml:space="preserve">, </w:t>
      </w:r>
      <w:r w:rsidRPr="00211864">
        <w:t>RAN4 11</w:t>
      </w:r>
      <w:r w:rsidR="00D5747D">
        <w:t>7</w:t>
      </w:r>
      <w:r w:rsidRPr="00211864">
        <w:t>, vivo</w:t>
      </w:r>
    </w:p>
    <w:p w14:paraId="79B2CEB5" w14:textId="44FADD12" w:rsidR="00FA145E" w:rsidRDefault="00AA6C54" w:rsidP="00317894">
      <w:pPr>
        <w:overflowPunct w:val="0"/>
        <w:autoSpaceDE w:val="0"/>
        <w:autoSpaceDN w:val="0"/>
        <w:adjustRightInd w:val="0"/>
        <w:jc w:val="left"/>
        <w:textAlignment w:val="baseline"/>
      </w:pPr>
      <w:r>
        <w:t>[</w:t>
      </w:r>
      <w:r w:rsidR="000C76E2">
        <w:t>5</w:t>
      </w:r>
      <w:r>
        <w:t xml:space="preserve">] </w:t>
      </w:r>
      <w:r w:rsidR="001E206D" w:rsidRPr="001E206D">
        <w:t>R4-2520839</w:t>
      </w:r>
      <w:r w:rsidR="00025A78" w:rsidRPr="00025A78">
        <w:t>,</w:t>
      </w:r>
      <w:r w:rsidR="00025A78" w:rsidRPr="00025A78">
        <w:tab/>
      </w:r>
      <w:r w:rsidR="007B7D1C" w:rsidRPr="007B7D1C">
        <w:t>Topic summary for [117][214] NR_LPWUS_RRM</w:t>
      </w:r>
      <w:r w:rsidR="00025A78" w:rsidRPr="00025A78">
        <w:t>, RAN4 11</w:t>
      </w:r>
      <w:r w:rsidR="007B7D1C">
        <w:t>7</w:t>
      </w:r>
      <w:r w:rsidR="00025A78" w:rsidRPr="00025A78">
        <w:t>, vivo</w:t>
      </w:r>
    </w:p>
    <w:p w14:paraId="1AF807EE" w14:textId="40DF93A9" w:rsidR="0066444C" w:rsidRDefault="0066444C" w:rsidP="00317894">
      <w:pPr>
        <w:overflowPunct w:val="0"/>
        <w:autoSpaceDE w:val="0"/>
        <w:autoSpaceDN w:val="0"/>
        <w:adjustRightInd w:val="0"/>
        <w:jc w:val="left"/>
        <w:textAlignment w:val="baseline"/>
      </w:pPr>
    </w:p>
    <w:sectPr w:rsidR="0066444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7D92C" w14:textId="77777777" w:rsidR="00C7650E" w:rsidRDefault="00C7650E">
      <w:pPr>
        <w:spacing w:after="0"/>
      </w:pPr>
      <w:r>
        <w:separator/>
      </w:r>
    </w:p>
  </w:endnote>
  <w:endnote w:type="continuationSeparator" w:id="0">
    <w:p w14:paraId="135295AE" w14:textId="77777777" w:rsidR="00C7650E" w:rsidRDefault="00C765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051AE" w14:textId="77777777" w:rsidR="00C052A1" w:rsidRDefault="00C052A1">
    <w:pPr>
      <w:pStyle w:val="aff3"/>
    </w:pPr>
  </w:p>
  <w:p w14:paraId="2E9A272D" w14:textId="77777777" w:rsidR="00C052A1" w:rsidRDefault="00C052A1"/>
  <w:p w14:paraId="6ADDAE34" w14:textId="77777777" w:rsidR="00C052A1" w:rsidRDefault="00C052A1">
    <w:pPr>
      <w:pStyle w:val="aff4"/>
    </w:pPr>
  </w:p>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DB721" w14:textId="77777777" w:rsidR="00C7650E" w:rsidRDefault="00C7650E">
      <w:pPr>
        <w:spacing w:after="0"/>
      </w:pPr>
      <w:r>
        <w:separator/>
      </w:r>
    </w:p>
  </w:footnote>
  <w:footnote w:type="continuationSeparator" w:id="0">
    <w:p w14:paraId="0DE344D6" w14:textId="77777777" w:rsidR="00C7650E" w:rsidRDefault="00C765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071A152C"/>
    <w:multiLevelType w:val="hybridMultilevel"/>
    <w:tmpl w:val="C6C62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024BF8"/>
    <w:multiLevelType w:val="hybridMultilevel"/>
    <w:tmpl w:val="EB06F66C"/>
    <w:lvl w:ilvl="0" w:tplc="1494ECB4">
      <w:start w:val="1"/>
      <w:numFmt w:val="decimal"/>
      <w:lvlText w:val="Proposal %1:"/>
      <w:lvlJc w:val="left"/>
      <w:pPr>
        <w:ind w:left="1211" w:hanging="360"/>
      </w:pPr>
      <w:rPr>
        <w:rFonts w:ascii="Times New Roman" w:hAnsi="Times New Roman" w:hint="default"/>
        <w:b/>
        <w:i w:val="0"/>
        <w:sz w:val="20"/>
        <w:lang w:val="en-GB"/>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E6A61A5"/>
    <w:multiLevelType w:val="hybridMultilevel"/>
    <w:tmpl w:val="8126E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6"/>
  </w:num>
  <w:num w:numId="21">
    <w:abstractNumId w:val="35"/>
  </w:num>
  <w:num w:numId="22">
    <w:abstractNumId w:val="30"/>
  </w:num>
  <w:num w:numId="23">
    <w:abstractNumId w:val="0"/>
  </w:num>
  <w:num w:numId="24">
    <w:abstractNumId w:val="25"/>
  </w:num>
  <w:num w:numId="25">
    <w:abstractNumId w:val="33"/>
  </w:num>
  <w:num w:numId="26">
    <w:abstractNumId w:val="36"/>
  </w:num>
  <w:num w:numId="27">
    <w:abstractNumId w:val="24"/>
  </w:num>
  <w:num w:numId="28">
    <w:abstractNumId w:val="28"/>
  </w:num>
  <w:num w:numId="29">
    <w:abstractNumId w:val="22"/>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39"/>
  </w:num>
  <w:num w:numId="35">
    <w:abstractNumId w:val="31"/>
  </w:num>
  <w:num w:numId="36">
    <w:abstractNumId w:val="23"/>
  </w:num>
  <w:num w:numId="37">
    <w:abstractNumId w:val="34"/>
  </w:num>
  <w:num w:numId="38">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5B4"/>
    <w:rsid w:val="00030E2D"/>
    <w:rsid w:val="0003150A"/>
    <w:rsid w:val="00031CE6"/>
    <w:rsid w:val="00031F0B"/>
    <w:rsid w:val="00031F43"/>
    <w:rsid w:val="000329A9"/>
    <w:rsid w:val="000333E7"/>
    <w:rsid w:val="00033752"/>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7147"/>
    <w:rsid w:val="0004720D"/>
    <w:rsid w:val="0004736B"/>
    <w:rsid w:val="00047D5D"/>
    <w:rsid w:val="00050F12"/>
    <w:rsid w:val="00051117"/>
    <w:rsid w:val="0005246F"/>
    <w:rsid w:val="000529DE"/>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928"/>
    <w:rsid w:val="00092AF5"/>
    <w:rsid w:val="00093237"/>
    <w:rsid w:val="00093AC9"/>
    <w:rsid w:val="000945BA"/>
    <w:rsid w:val="000946FB"/>
    <w:rsid w:val="00094DB0"/>
    <w:rsid w:val="00095DF6"/>
    <w:rsid w:val="00096CC7"/>
    <w:rsid w:val="00096DDA"/>
    <w:rsid w:val="00097409"/>
    <w:rsid w:val="0009756E"/>
    <w:rsid w:val="00097B71"/>
    <w:rsid w:val="000A004F"/>
    <w:rsid w:val="000A04BD"/>
    <w:rsid w:val="000A065D"/>
    <w:rsid w:val="000A1560"/>
    <w:rsid w:val="000A168F"/>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4006"/>
    <w:rsid w:val="000C45A2"/>
    <w:rsid w:val="000C4D04"/>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93E"/>
    <w:rsid w:val="00120BA4"/>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709"/>
    <w:rsid w:val="00152816"/>
    <w:rsid w:val="001531B1"/>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81B"/>
    <w:rsid w:val="001629F3"/>
    <w:rsid w:val="001633B0"/>
    <w:rsid w:val="0016495C"/>
    <w:rsid w:val="001649BF"/>
    <w:rsid w:val="0016512B"/>
    <w:rsid w:val="0016673F"/>
    <w:rsid w:val="00167437"/>
    <w:rsid w:val="001679F8"/>
    <w:rsid w:val="00167DC0"/>
    <w:rsid w:val="00170A08"/>
    <w:rsid w:val="00171048"/>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42B3"/>
    <w:rsid w:val="00185607"/>
    <w:rsid w:val="00186479"/>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782"/>
    <w:rsid w:val="001A1587"/>
    <w:rsid w:val="001A2292"/>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06D"/>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864"/>
    <w:rsid w:val="00211893"/>
    <w:rsid w:val="0021207A"/>
    <w:rsid w:val="0021261B"/>
    <w:rsid w:val="00213E00"/>
    <w:rsid w:val="0021601F"/>
    <w:rsid w:val="002160D3"/>
    <w:rsid w:val="00216692"/>
    <w:rsid w:val="0021681E"/>
    <w:rsid w:val="00217AD2"/>
    <w:rsid w:val="00217CB1"/>
    <w:rsid w:val="002208D2"/>
    <w:rsid w:val="002208DA"/>
    <w:rsid w:val="00220901"/>
    <w:rsid w:val="0022343A"/>
    <w:rsid w:val="00223465"/>
    <w:rsid w:val="00224D0A"/>
    <w:rsid w:val="00225337"/>
    <w:rsid w:val="00225450"/>
    <w:rsid w:val="002258A3"/>
    <w:rsid w:val="0022596C"/>
    <w:rsid w:val="0022601E"/>
    <w:rsid w:val="00226296"/>
    <w:rsid w:val="002264A6"/>
    <w:rsid w:val="0022796D"/>
    <w:rsid w:val="00227BB9"/>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B71"/>
    <w:rsid w:val="00245CC7"/>
    <w:rsid w:val="00246DC9"/>
    <w:rsid w:val="0024751C"/>
    <w:rsid w:val="002475FC"/>
    <w:rsid w:val="002476E2"/>
    <w:rsid w:val="00247BA2"/>
    <w:rsid w:val="00247C45"/>
    <w:rsid w:val="00250929"/>
    <w:rsid w:val="00251926"/>
    <w:rsid w:val="0025242C"/>
    <w:rsid w:val="00253DDF"/>
    <w:rsid w:val="00254F41"/>
    <w:rsid w:val="00254F68"/>
    <w:rsid w:val="00255053"/>
    <w:rsid w:val="00255137"/>
    <w:rsid w:val="00256670"/>
    <w:rsid w:val="00257B0C"/>
    <w:rsid w:val="00257EBA"/>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42A"/>
    <w:rsid w:val="00267623"/>
    <w:rsid w:val="002679D1"/>
    <w:rsid w:val="00267E30"/>
    <w:rsid w:val="002701C6"/>
    <w:rsid w:val="0027032A"/>
    <w:rsid w:val="00270DE5"/>
    <w:rsid w:val="00271860"/>
    <w:rsid w:val="00271962"/>
    <w:rsid w:val="00272202"/>
    <w:rsid w:val="00272D97"/>
    <w:rsid w:val="002732E2"/>
    <w:rsid w:val="00273D45"/>
    <w:rsid w:val="002742A9"/>
    <w:rsid w:val="002743A9"/>
    <w:rsid w:val="0027444D"/>
    <w:rsid w:val="002744A1"/>
    <w:rsid w:val="00274A4F"/>
    <w:rsid w:val="00275218"/>
    <w:rsid w:val="00275466"/>
    <w:rsid w:val="00275E9D"/>
    <w:rsid w:val="0027694E"/>
    <w:rsid w:val="00276993"/>
    <w:rsid w:val="00276D87"/>
    <w:rsid w:val="0027752A"/>
    <w:rsid w:val="0027752C"/>
    <w:rsid w:val="00280F0A"/>
    <w:rsid w:val="00281322"/>
    <w:rsid w:val="00281691"/>
    <w:rsid w:val="0028178E"/>
    <w:rsid w:val="002819AF"/>
    <w:rsid w:val="00281C6B"/>
    <w:rsid w:val="00281EDD"/>
    <w:rsid w:val="00282912"/>
    <w:rsid w:val="00282D6B"/>
    <w:rsid w:val="00283142"/>
    <w:rsid w:val="002837A8"/>
    <w:rsid w:val="00284F89"/>
    <w:rsid w:val="00285521"/>
    <w:rsid w:val="00285C62"/>
    <w:rsid w:val="002861D2"/>
    <w:rsid w:val="0028678F"/>
    <w:rsid w:val="002872B4"/>
    <w:rsid w:val="00287788"/>
    <w:rsid w:val="00287E64"/>
    <w:rsid w:val="00287FBA"/>
    <w:rsid w:val="00290532"/>
    <w:rsid w:val="00291BD0"/>
    <w:rsid w:val="00291E45"/>
    <w:rsid w:val="002922B8"/>
    <w:rsid w:val="00292A8E"/>
    <w:rsid w:val="00293154"/>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2305"/>
    <w:rsid w:val="002A3226"/>
    <w:rsid w:val="002A3AD3"/>
    <w:rsid w:val="002A4181"/>
    <w:rsid w:val="002A437D"/>
    <w:rsid w:val="002A4FA8"/>
    <w:rsid w:val="002A525F"/>
    <w:rsid w:val="002A5D66"/>
    <w:rsid w:val="002A5F1A"/>
    <w:rsid w:val="002A6076"/>
    <w:rsid w:val="002A62A7"/>
    <w:rsid w:val="002A636C"/>
    <w:rsid w:val="002A6AD5"/>
    <w:rsid w:val="002A71EE"/>
    <w:rsid w:val="002A7411"/>
    <w:rsid w:val="002A7614"/>
    <w:rsid w:val="002A7D9B"/>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A8E"/>
    <w:rsid w:val="002B4EBE"/>
    <w:rsid w:val="002B509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D5E"/>
    <w:rsid w:val="002C6277"/>
    <w:rsid w:val="002C69A7"/>
    <w:rsid w:val="002C69B7"/>
    <w:rsid w:val="002C71C7"/>
    <w:rsid w:val="002C73AE"/>
    <w:rsid w:val="002C7B96"/>
    <w:rsid w:val="002D0272"/>
    <w:rsid w:val="002D0963"/>
    <w:rsid w:val="002D113B"/>
    <w:rsid w:val="002D19BA"/>
    <w:rsid w:val="002D1F93"/>
    <w:rsid w:val="002D2548"/>
    <w:rsid w:val="002D4BB3"/>
    <w:rsid w:val="002D4D3A"/>
    <w:rsid w:val="002D4FAF"/>
    <w:rsid w:val="002D4FF7"/>
    <w:rsid w:val="002D53BF"/>
    <w:rsid w:val="002D6CE8"/>
    <w:rsid w:val="002D7581"/>
    <w:rsid w:val="002D7614"/>
    <w:rsid w:val="002E0409"/>
    <w:rsid w:val="002E0746"/>
    <w:rsid w:val="002E2BFB"/>
    <w:rsid w:val="002E3988"/>
    <w:rsid w:val="002E5A06"/>
    <w:rsid w:val="002E5EE6"/>
    <w:rsid w:val="002E6555"/>
    <w:rsid w:val="002E6A44"/>
    <w:rsid w:val="002E6AF7"/>
    <w:rsid w:val="002E6CC5"/>
    <w:rsid w:val="002E70C9"/>
    <w:rsid w:val="002E761C"/>
    <w:rsid w:val="002F0714"/>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E2D"/>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47A3"/>
    <w:rsid w:val="00304B53"/>
    <w:rsid w:val="00305274"/>
    <w:rsid w:val="00305D23"/>
    <w:rsid w:val="00306302"/>
    <w:rsid w:val="00306DA9"/>
    <w:rsid w:val="00306F1A"/>
    <w:rsid w:val="00307C18"/>
    <w:rsid w:val="00307FC1"/>
    <w:rsid w:val="00310183"/>
    <w:rsid w:val="00310674"/>
    <w:rsid w:val="00310921"/>
    <w:rsid w:val="003109CA"/>
    <w:rsid w:val="00310B8D"/>
    <w:rsid w:val="0031187E"/>
    <w:rsid w:val="00311A0D"/>
    <w:rsid w:val="003126BB"/>
    <w:rsid w:val="00312B47"/>
    <w:rsid w:val="003131DB"/>
    <w:rsid w:val="00313A42"/>
    <w:rsid w:val="00314487"/>
    <w:rsid w:val="00315A09"/>
    <w:rsid w:val="00316371"/>
    <w:rsid w:val="00316620"/>
    <w:rsid w:val="003174B4"/>
    <w:rsid w:val="00317894"/>
    <w:rsid w:val="00317C33"/>
    <w:rsid w:val="003203FF"/>
    <w:rsid w:val="0032504F"/>
    <w:rsid w:val="003254ED"/>
    <w:rsid w:val="003265FC"/>
    <w:rsid w:val="00326B07"/>
    <w:rsid w:val="003274CB"/>
    <w:rsid w:val="003279A9"/>
    <w:rsid w:val="00327EFA"/>
    <w:rsid w:val="00330232"/>
    <w:rsid w:val="003311C4"/>
    <w:rsid w:val="003313DC"/>
    <w:rsid w:val="003317E5"/>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D89"/>
    <w:rsid w:val="003664A8"/>
    <w:rsid w:val="00366A7D"/>
    <w:rsid w:val="00366F16"/>
    <w:rsid w:val="0036754B"/>
    <w:rsid w:val="00367773"/>
    <w:rsid w:val="00371249"/>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A94"/>
    <w:rsid w:val="0038060A"/>
    <w:rsid w:val="00380E4E"/>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D1F"/>
    <w:rsid w:val="003F30E0"/>
    <w:rsid w:val="003F38D7"/>
    <w:rsid w:val="003F4251"/>
    <w:rsid w:val="003F4A4C"/>
    <w:rsid w:val="003F4B9B"/>
    <w:rsid w:val="003F54C3"/>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790"/>
    <w:rsid w:val="00413AFB"/>
    <w:rsid w:val="00413CD9"/>
    <w:rsid w:val="0041456D"/>
    <w:rsid w:val="004152E7"/>
    <w:rsid w:val="0041674D"/>
    <w:rsid w:val="00416830"/>
    <w:rsid w:val="004173CC"/>
    <w:rsid w:val="004175B6"/>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D9E"/>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F77"/>
    <w:rsid w:val="004724B4"/>
    <w:rsid w:val="004732B2"/>
    <w:rsid w:val="00473C7F"/>
    <w:rsid w:val="0047429E"/>
    <w:rsid w:val="004743CE"/>
    <w:rsid w:val="00474615"/>
    <w:rsid w:val="0047596F"/>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F6D"/>
    <w:rsid w:val="004A5F77"/>
    <w:rsid w:val="004A6657"/>
    <w:rsid w:val="004A67FC"/>
    <w:rsid w:val="004A6FE6"/>
    <w:rsid w:val="004A7330"/>
    <w:rsid w:val="004B0561"/>
    <w:rsid w:val="004B2294"/>
    <w:rsid w:val="004B2AC4"/>
    <w:rsid w:val="004B33BE"/>
    <w:rsid w:val="004B3F42"/>
    <w:rsid w:val="004B5213"/>
    <w:rsid w:val="004B62FB"/>
    <w:rsid w:val="004B64EE"/>
    <w:rsid w:val="004B6E10"/>
    <w:rsid w:val="004B7067"/>
    <w:rsid w:val="004B7074"/>
    <w:rsid w:val="004B76C9"/>
    <w:rsid w:val="004B76CA"/>
    <w:rsid w:val="004B7FA1"/>
    <w:rsid w:val="004C0E69"/>
    <w:rsid w:val="004C136E"/>
    <w:rsid w:val="004C1820"/>
    <w:rsid w:val="004C1837"/>
    <w:rsid w:val="004C1CBD"/>
    <w:rsid w:val="004C1F3D"/>
    <w:rsid w:val="004C1F6F"/>
    <w:rsid w:val="004C2AC4"/>
    <w:rsid w:val="004C34F4"/>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2A1"/>
    <w:rsid w:val="004E235E"/>
    <w:rsid w:val="004E2376"/>
    <w:rsid w:val="004E2FC6"/>
    <w:rsid w:val="004E3744"/>
    <w:rsid w:val="004E3B19"/>
    <w:rsid w:val="004E3F9D"/>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1790"/>
    <w:rsid w:val="005121FC"/>
    <w:rsid w:val="00512D23"/>
    <w:rsid w:val="0051328B"/>
    <w:rsid w:val="005132CD"/>
    <w:rsid w:val="005140DF"/>
    <w:rsid w:val="00514147"/>
    <w:rsid w:val="00514D0E"/>
    <w:rsid w:val="00515463"/>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6A2B"/>
    <w:rsid w:val="0053748B"/>
    <w:rsid w:val="005378BB"/>
    <w:rsid w:val="005412EB"/>
    <w:rsid w:val="00543222"/>
    <w:rsid w:val="0054438B"/>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41E2"/>
    <w:rsid w:val="00554471"/>
    <w:rsid w:val="0055514F"/>
    <w:rsid w:val="0055564D"/>
    <w:rsid w:val="00555692"/>
    <w:rsid w:val="00555FF3"/>
    <w:rsid w:val="005560AC"/>
    <w:rsid w:val="00556F9E"/>
    <w:rsid w:val="005577D4"/>
    <w:rsid w:val="005600E3"/>
    <w:rsid w:val="0056013A"/>
    <w:rsid w:val="00560301"/>
    <w:rsid w:val="0056099A"/>
    <w:rsid w:val="00560F0D"/>
    <w:rsid w:val="0056104B"/>
    <w:rsid w:val="00562246"/>
    <w:rsid w:val="005625C1"/>
    <w:rsid w:val="005629C8"/>
    <w:rsid w:val="00562D95"/>
    <w:rsid w:val="005636FB"/>
    <w:rsid w:val="00563776"/>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B10"/>
    <w:rsid w:val="00581E83"/>
    <w:rsid w:val="005839E6"/>
    <w:rsid w:val="00583EAA"/>
    <w:rsid w:val="0058411C"/>
    <w:rsid w:val="0058414F"/>
    <w:rsid w:val="00584B52"/>
    <w:rsid w:val="00585072"/>
    <w:rsid w:val="00585A00"/>
    <w:rsid w:val="00586524"/>
    <w:rsid w:val="00586FF9"/>
    <w:rsid w:val="00587292"/>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562"/>
    <w:rsid w:val="005A29A1"/>
    <w:rsid w:val="005A3ECA"/>
    <w:rsid w:val="005A48B4"/>
    <w:rsid w:val="005A4DEB"/>
    <w:rsid w:val="005A5F53"/>
    <w:rsid w:val="005A635B"/>
    <w:rsid w:val="005A7935"/>
    <w:rsid w:val="005B0221"/>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A04"/>
    <w:rsid w:val="005E5A9A"/>
    <w:rsid w:val="005E63BC"/>
    <w:rsid w:val="005E6591"/>
    <w:rsid w:val="005E685B"/>
    <w:rsid w:val="005E698C"/>
    <w:rsid w:val="005E6B4C"/>
    <w:rsid w:val="005E6FE1"/>
    <w:rsid w:val="005E7044"/>
    <w:rsid w:val="005E7EE7"/>
    <w:rsid w:val="005F02EC"/>
    <w:rsid w:val="005F0493"/>
    <w:rsid w:val="005F0FBC"/>
    <w:rsid w:val="005F1519"/>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32B"/>
    <w:rsid w:val="00602808"/>
    <w:rsid w:val="00602C73"/>
    <w:rsid w:val="0060320F"/>
    <w:rsid w:val="00603316"/>
    <w:rsid w:val="0060399C"/>
    <w:rsid w:val="00604ABE"/>
    <w:rsid w:val="00604ED1"/>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45C"/>
    <w:rsid w:val="00645FA1"/>
    <w:rsid w:val="0065030C"/>
    <w:rsid w:val="00650485"/>
    <w:rsid w:val="00650A2E"/>
    <w:rsid w:val="00650BE9"/>
    <w:rsid w:val="00650C63"/>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4B"/>
    <w:rsid w:val="006865C3"/>
    <w:rsid w:val="00686F19"/>
    <w:rsid w:val="006879FB"/>
    <w:rsid w:val="00687BAD"/>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37BA"/>
    <w:rsid w:val="006B3DC5"/>
    <w:rsid w:val="006B3DEA"/>
    <w:rsid w:val="006B4091"/>
    <w:rsid w:val="006B42C1"/>
    <w:rsid w:val="006B4676"/>
    <w:rsid w:val="006B5657"/>
    <w:rsid w:val="006B64A9"/>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60D"/>
    <w:rsid w:val="006C69F6"/>
    <w:rsid w:val="006C6C36"/>
    <w:rsid w:val="006C737E"/>
    <w:rsid w:val="006C7556"/>
    <w:rsid w:val="006C7DE3"/>
    <w:rsid w:val="006D0599"/>
    <w:rsid w:val="006D063E"/>
    <w:rsid w:val="006D1527"/>
    <w:rsid w:val="006D1BDC"/>
    <w:rsid w:val="006D2452"/>
    <w:rsid w:val="006D2C16"/>
    <w:rsid w:val="006D2E1A"/>
    <w:rsid w:val="006D3595"/>
    <w:rsid w:val="006D3C04"/>
    <w:rsid w:val="006D3FDA"/>
    <w:rsid w:val="006D4210"/>
    <w:rsid w:val="006D4B5C"/>
    <w:rsid w:val="006D544B"/>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B0F"/>
    <w:rsid w:val="006E5B32"/>
    <w:rsid w:val="006E5E9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82A"/>
    <w:rsid w:val="00701E83"/>
    <w:rsid w:val="00702C46"/>
    <w:rsid w:val="00702F78"/>
    <w:rsid w:val="00702FD9"/>
    <w:rsid w:val="007035CC"/>
    <w:rsid w:val="007036EF"/>
    <w:rsid w:val="00705B61"/>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C7F"/>
    <w:rsid w:val="00723483"/>
    <w:rsid w:val="007234B7"/>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64E8"/>
    <w:rsid w:val="007371C3"/>
    <w:rsid w:val="007376F0"/>
    <w:rsid w:val="00737759"/>
    <w:rsid w:val="007402E5"/>
    <w:rsid w:val="007406AA"/>
    <w:rsid w:val="00740C2D"/>
    <w:rsid w:val="00741102"/>
    <w:rsid w:val="0074195F"/>
    <w:rsid w:val="00741F5E"/>
    <w:rsid w:val="0074223F"/>
    <w:rsid w:val="007427A6"/>
    <w:rsid w:val="007427C6"/>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3E6C"/>
    <w:rsid w:val="00763EA2"/>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C31"/>
    <w:rsid w:val="007A419F"/>
    <w:rsid w:val="007A5056"/>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B7D1C"/>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1463"/>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50D8"/>
    <w:rsid w:val="007E5E27"/>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30D8"/>
    <w:rsid w:val="007F4D2B"/>
    <w:rsid w:val="007F5AE8"/>
    <w:rsid w:val="007F5E5E"/>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12E5"/>
    <w:rsid w:val="00811ABF"/>
    <w:rsid w:val="00811F80"/>
    <w:rsid w:val="00812047"/>
    <w:rsid w:val="008120D4"/>
    <w:rsid w:val="00812ED2"/>
    <w:rsid w:val="008134C0"/>
    <w:rsid w:val="008144EC"/>
    <w:rsid w:val="00814AA2"/>
    <w:rsid w:val="00815413"/>
    <w:rsid w:val="008161AB"/>
    <w:rsid w:val="00816337"/>
    <w:rsid w:val="0081753B"/>
    <w:rsid w:val="008200C1"/>
    <w:rsid w:val="0082171D"/>
    <w:rsid w:val="00821B51"/>
    <w:rsid w:val="00821C19"/>
    <w:rsid w:val="00822C77"/>
    <w:rsid w:val="008231AE"/>
    <w:rsid w:val="00823A33"/>
    <w:rsid w:val="00823DA4"/>
    <w:rsid w:val="00824022"/>
    <w:rsid w:val="0082426B"/>
    <w:rsid w:val="00825247"/>
    <w:rsid w:val="00825BFE"/>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50F0"/>
    <w:rsid w:val="00835A12"/>
    <w:rsid w:val="00835EC5"/>
    <w:rsid w:val="00835FAD"/>
    <w:rsid w:val="00836347"/>
    <w:rsid w:val="0083688F"/>
    <w:rsid w:val="0083779A"/>
    <w:rsid w:val="00837828"/>
    <w:rsid w:val="00837C39"/>
    <w:rsid w:val="00840CDA"/>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A50"/>
    <w:rsid w:val="008617E7"/>
    <w:rsid w:val="00861C80"/>
    <w:rsid w:val="00861D7B"/>
    <w:rsid w:val="00861F14"/>
    <w:rsid w:val="00862073"/>
    <w:rsid w:val="008647EB"/>
    <w:rsid w:val="0086487D"/>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6FA"/>
    <w:rsid w:val="008819F6"/>
    <w:rsid w:val="00881B08"/>
    <w:rsid w:val="0088296D"/>
    <w:rsid w:val="00882AC1"/>
    <w:rsid w:val="008837FB"/>
    <w:rsid w:val="00883A30"/>
    <w:rsid w:val="00883F18"/>
    <w:rsid w:val="00884BA1"/>
    <w:rsid w:val="0088502A"/>
    <w:rsid w:val="00885314"/>
    <w:rsid w:val="008854AE"/>
    <w:rsid w:val="008864A9"/>
    <w:rsid w:val="008869DE"/>
    <w:rsid w:val="00886F8A"/>
    <w:rsid w:val="0088785D"/>
    <w:rsid w:val="00887E23"/>
    <w:rsid w:val="008903B1"/>
    <w:rsid w:val="008907E8"/>
    <w:rsid w:val="00890C95"/>
    <w:rsid w:val="00890CC7"/>
    <w:rsid w:val="008911BE"/>
    <w:rsid w:val="0089148B"/>
    <w:rsid w:val="00892639"/>
    <w:rsid w:val="00892CC5"/>
    <w:rsid w:val="00893D2F"/>
    <w:rsid w:val="00895036"/>
    <w:rsid w:val="008954E4"/>
    <w:rsid w:val="00896C9A"/>
    <w:rsid w:val="00896D8B"/>
    <w:rsid w:val="00897318"/>
    <w:rsid w:val="00897D4D"/>
    <w:rsid w:val="008A07F7"/>
    <w:rsid w:val="008A225D"/>
    <w:rsid w:val="008A4624"/>
    <w:rsid w:val="008A49C7"/>
    <w:rsid w:val="008A4B80"/>
    <w:rsid w:val="008A508B"/>
    <w:rsid w:val="008A55AE"/>
    <w:rsid w:val="008A67E5"/>
    <w:rsid w:val="008A71F4"/>
    <w:rsid w:val="008A7747"/>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75FB"/>
    <w:rsid w:val="008B7B02"/>
    <w:rsid w:val="008B7E06"/>
    <w:rsid w:val="008C02C7"/>
    <w:rsid w:val="008C0DCF"/>
    <w:rsid w:val="008C0DE1"/>
    <w:rsid w:val="008C12CD"/>
    <w:rsid w:val="008C1857"/>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4FD5"/>
    <w:rsid w:val="008D5FE6"/>
    <w:rsid w:val="008D622E"/>
    <w:rsid w:val="008D6C90"/>
    <w:rsid w:val="008D7031"/>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4BDF"/>
    <w:rsid w:val="008E55D1"/>
    <w:rsid w:val="008E6780"/>
    <w:rsid w:val="008E68A1"/>
    <w:rsid w:val="008E7716"/>
    <w:rsid w:val="008E7CF7"/>
    <w:rsid w:val="008F020E"/>
    <w:rsid w:val="008F046D"/>
    <w:rsid w:val="008F05EF"/>
    <w:rsid w:val="008F09C3"/>
    <w:rsid w:val="008F1997"/>
    <w:rsid w:val="008F1ECA"/>
    <w:rsid w:val="008F22E2"/>
    <w:rsid w:val="008F2AE7"/>
    <w:rsid w:val="008F3400"/>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65A"/>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271"/>
    <w:rsid w:val="0093757F"/>
    <w:rsid w:val="0093770A"/>
    <w:rsid w:val="00937822"/>
    <w:rsid w:val="00937D10"/>
    <w:rsid w:val="00937E46"/>
    <w:rsid w:val="00940456"/>
    <w:rsid w:val="00940BCB"/>
    <w:rsid w:val="00940F64"/>
    <w:rsid w:val="0094113B"/>
    <w:rsid w:val="00943025"/>
    <w:rsid w:val="0094344B"/>
    <w:rsid w:val="00943A29"/>
    <w:rsid w:val="00943CE6"/>
    <w:rsid w:val="009444E7"/>
    <w:rsid w:val="00944DD4"/>
    <w:rsid w:val="009454FE"/>
    <w:rsid w:val="00945CDB"/>
    <w:rsid w:val="00946A3E"/>
    <w:rsid w:val="009476F1"/>
    <w:rsid w:val="0095029D"/>
    <w:rsid w:val="00950A39"/>
    <w:rsid w:val="00951109"/>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92942"/>
    <w:rsid w:val="00993B72"/>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81"/>
    <w:rsid w:val="009F2EB9"/>
    <w:rsid w:val="009F35D9"/>
    <w:rsid w:val="009F3A41"/>
    <w:rsid w:val="009F4043"/>
    <w:rsid w:val="009F42BB"/>
    <w:rsid w:val="009F51A8"/>
    <w:rsid w:val="009F5258"/>
    <w:rsid w:val="009F61AE"/>
    <w:rsid w:val="009F63D8"/>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BA7"/>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55D"/>
    <w:rsid w:val="00A33E8C"/>
    <w:rsid w:val="00A33F06"/>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5E6"/>
    <w:rsid w:val="00A91C4C"/>
    <w:rsid w:val="00A91D6E"/>
    <w:rsid w:val="00A92080"/>
    <w:rsid w:val="00A93AC6"/>
    <w:rsid w:val="00A940B3"/>
    <w:rsid w:val="00A94977"/>
    <w:rsid w:val="00A9593B"/>
    <w:rsid w:val="00A9622D"/>
    <w:rsid w:val="00A964CD"/>
    <w:rsid w:val="00A97319"/>
    <w:rsid w:val="00A9768B"/>
    <w:rsid w:val="00A9783B"/>
    <w:rsid w:val="00A978F4"/>
    <w:rsid w:val="00A979AD"/>
    <w:rsid w:val="00AA00E6"/>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E093B"/>
    <w:rsid w:val="00AE24C6"/>
    <w:rsid w:val="00AE2747"/>
    <w:rsid w:val="00AE2BF2"/>
    <w:rsid w:val="00AE2CDA"/>
    <w:rsid w:val="00AE2DBC"/>
    <w:rsid w:val="00AE2F6D"/>
    <w:rsid w:val="00AE301B"/>
    <w:rsid w:val="00AE44A2"/>
    <w:rsid w:val="00AE5170"/>
    <w:rsid w:val="00AE518A"/>
    <w:rsid w:val="00AE5FD5"/>
    <w:rsid w:val="00AE71D8"/>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462"/>
    <w:rsid w:val="00B04561"/>
    <w:rsid w:val="00B048E5"/>
    <w:rsid w:val="00B051A3"/>
    <w:rsid w:val="00B05B16"/>
    <w:rsid w:val="00B064B1"/>
    <w:rsid w:val="00B068C1"/>
    <w:rsid w:val="00B07568"/>
    <w:rsid w:val="00B075D2"/>
    <w:rsid w:val="00B07D12"/>
    <w:rsid w:val="00B07F5D"/>
    <w:rsid w:val="00B10308"/>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42E6"/>
    <w:rsid w:val="00B243FE"/>
    <w:rsid w:val="00B24C25"/>
    <w:rsid w:val="00B2523F"/>
    <w:rsid w:val="00B25BED"/>
    <w:rsid w:val="00B264A4"/>
    <w:rsid w:val="00B26C17"/>
    <w:rsid w:val="00B27CBF"/>
    <w:rsid w:val="00B27EEF"/>
    <w:rsid w:val="00B30DDC"/>
    <w:rsid w:val="00B3141E"/>
    <w:rsid w:val="00B3162E"/>
    <w:rsid w:val="00B32B64"/>
    <w:rsid w:val="00B32DBF"/>
    <w:rsid w:val="00B32F0A"/>
    <w:rsid w:val="00B33621"/>
    <w:rsid w:val="00B3373A"/>
    <w:rsid w:val="00B33C8F"/>
    <w:rsid w:val="00B35AAB"/>
    <w:rsid w:val="00B369C3"/>
    <w:rsid w:val="00B36B1F"/>
    <w:rsid w:val="00B36E5A"/>
    <w:rsid w:val="00B36F31"/>
    <w:rsid w:val="00B37B60"/>
    <w:rsid w:val="00B37DB6"/>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E32"/>
    <w:rsid w:val="00B72531"/>
    <w:rsid w:val="00B72AD7"/>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6D9"/>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6A7"/>
    <w:rsid w:val="00BC7A97"/>
    <w:rsid w:val="00BD08DE"/>
    <w:rsid w:val="00BD1235"/>
    <w:rsid w:val="00BD18C0"/>
    <w:rsid w:val="00BD1D68"/>
    <w:rsid w:val="00BD26F2"/>
    <w:rsid w:val="00BD3840"/>
    <w:rsid w:val="00BD3B56"/>
    <w:rsid w:val="00BD3B7D"/>
    <w:rsid w:val="00BD3FB1"/>
    <w:rsid w:val="00BD4FDD"/>
    <w:rsid w:val="00BD5583"/>
    <w:rsid w:val="00BD5C16"/>
    <w:rsid w:val="00BD6BD7"/>
    <w:rsid w:val="00BD6FD0"/>
    <w:rsid w:val="00BE01E7"/>
    <w:rsid w:val="00BE03D0"/>
    <w:rsid w:val="00BE1645"/>
    <w:rsid w:val="00BE1A18"/>
    <w:rsid w:val="00BE24FE"/>
    <w:rsid w:val="00BE320B"/>
    <w:rsid w:val="00BE3654"/>
    <w:rsid w:val="00BE5E1D"/>
    <w:rsid w:val="00BE7BF2"/>
    <w:rsid w:val="00BE7F97"/>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624C"/>
    <w:rsid w:val="00BF6254"/>
    <w:rsid w:val="00BF65E9"/>
    <w:rsid w:val="00BF665E"/>
    <w:rsid w:val="00BF6F2F"/>
    <w:rsid w:val="00BF79EE"/>
    <w:rsid w:val="00BF7A35"/>
    <w:rsid w:val="00C0008C"/>
    <w:rsid w:val="00C0024E"/>
    <w:rsid w:val="00C024CB"/>
    <w:rsid w:val="00C02876"/>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6280"/>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650E"/>
    <w:rsid w:val="00C7665F"/>
    <w:rsid w:val="00C76E9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3A5"/>
    <w:rsid w:val="00CA459D"/>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9DA"/>
    <w:rsid w:val="00CB751C"/>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E65"/>
    <w:rsid w:val="00CE3F23"/>
    <w:rsid w:val="00CE3F30"/>
    <w:rsid w:val="00CE4514"/>
    <w:rsid w:val="00CE4A41"/>
    <w:rsid w:val="00CE4E85"/>
    <w:rsid w:val="00CE5693"/>
    <w:rsid w:val="00CE5966"/>
    <w:rsid w:val="00CE65C7"/>
    <w:rsid w:val="00CE75A4"/>
    <w:rsid w:val="00CE7D91"/>
    <w:rsid w:val="00CF0455"/>
    <w:rsid w:val="00CF1037"/>
    <w:rsid w:val="00CF2223"/>
    <w:rsid w:val="00CF28DB"/>
    <w:rsid w:val="00CF4357"/>
    <w:rsid w:val="00CF4426"/>
    <w:rsid w:val="00CF4986"/>
    <w:rsid w:val="00CF4E83"/>
    <w:rsid w:val="00CF51A1"/>
    <w:rsid w:val="00CF60C9"/>
    <w:rsid w:val="00CF63F5"/>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923"/>
    <w:rsid w:val="00D07A5C"/>
    <w:rsid w:val="00D10470"/>
    <w:rsid w:val="00D10583"/>
    <w:rsid w:val="00D10D6A"/>
    <w:rsid w:val="00D11105"/>
    <w:rsid w:val="00D11964"/>
    <w:rsid w:val="00D11CFE"/>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FC"/>
    <w:rsid w:val="00D30795"/>
    <w:rsid w:val="00D30C2D"/>
    <w:rsid w:val="00D317BE"/>
    <w:rsid w:val="00D333F5"/>
    <w:rsid w:val="00D33DFA"/>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1324"/>
    <w:rsid w:val="00D525B6"/>
    <w:rsid w:val="00D528F4"/>
    <w:rsid w:val="00D52956"/>
    <w:rsid w:val="00D52D3B"/>
    <w:rsid w:val="00D536E4"/>
    <w:rsid w:val="00D55233"/>
    <w:rsid w:val="00D554B6"/>
    <w:rsid w:val="00D55C76"/>
    <w:rsid w:val="00D5698C"/>
    <w:rsid w:val="00D57135"/>
    <w:rsid w:val="00D5738E"/>
    <w:rsid w:val="00D5747D"/>
    <w:rsid w:val="00D57516"/>
    <w:rsid w:val="00D57D10"/>
    <w:rsid w:val="00D60684"/>
    <w:rsid w:val="00D60B2B"/>
    <w:rsid w:val="00D61441"/>
    <w:rsid w:val="00D61657"/>
    <w:rsid w:val="00D61788"/>
    <w:rsid w:val="00D61C5D"/>
    <w:rsid w:val="00D623B0"/>
    <w:rsid w:val="00D62DE0"/>
    <w:rsid w:val="00D633F1"/>
    <w:rsid w:val="00D6469D"/>
    <w:rsid w:val="00D65045"/>
    <w:rsid w:val="00D65175"/>
    <w:rsid w:val="00D65562"/>
    <w:rsid w:val="00D665D4"/>
    <w:rsid w:val="00D67F4E"/>
    <w:rsid w:val="00D67F78"/>
    <w:rsid w:val="00D7080A"/>
    <w:rsid w:val="00D71A68"/>
    <w:rsid w:val="00D71C3E"/>
    <w:rsid w:val="00D71E2C"/>
    <w:rsid w:val="00D72280"/>
    <w:rsid w:val="00D72663"/>
    <w:rsid w:val="00D72976"/>
    <w:rsid w:val="00D7333A"/>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2E9A"/>
    <w:rsid w:val="00D83268"/>
    <w:rsid w:val="00D83718"/>
    <w:rsid w:val="00D8439F"/>
    <w:rsid w:val="00D84793"/>
    <w:rsid w:val="00D84AB5"/>
    <w:rsid w:val="00D84EA8"/>
    <w:rsid w:val="00D85010"/>
    <w:rsid w:val="00D8562A"/>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61A8"/>
    <w:rsid w:val="00D9626F"/>
    <w:rsid w:val="00D9752E"/>
    <w:rsid w:val="00D97597"/>
    <w:rsid w:val="00D9792E"/>
    <w:rsid w:val="00D97A43"/>
    <w:rsid w:val="00D97F31"/>
    <w:rsid w:val="00DA0118"/>
    <w:rsid w:val="00DA0C22"/>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A7E49"/>
    <w:rsid w:val="00DB0075"/>
    <w:rsid w:val="00DB0C9A"/>
    <w:rsid w:val="00DB2B2E"/>
    <w:rsid w:val="00DB2D3A"/>
    <w:rsid w:val="00DB2D91"/>
    <w:rsid w:val="00DB3B4B"/>
    <w:rsid w:val="00DB3DD4"/>
    <w:rsid w:val="00DB4186"/>
    <w:rsid w:val="00DB4840"/>
    <w:rsid w:val="00DB4A73"/>
    <w:rsid w:val="00DB6F6D"/>
    <w:rsid w:val="00DB71FA"/>
    <w:rsid w:val="00DB7E4F"/>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7B4"/>
    <w:rsid w:val="00DD0950"/>
    <w:rsid w:val="00DD09EE"/>
    <w:rsid w:val="00DD0CD5"/>
    <w:rsid w:val="00DD1344"/>
    <w:rsid w:val="00DD1ACA"/>
    <w:rsid w:val="00DD1AED"/>
    <w:rsid w:val="00DD21A6"/>
    <w:rsid w:val="00DD2970"/>
    <w:rsid w:val="00DD2C43"/>
    <w:rsid w:val="00DD3522"/>
    <w:rsid w:val="00DD35FF"/>
    <w:rsid w:val="00DD4AAF"/>
    <w:rsid w:val="00DD4DBC"/>
    <w:rsid w:val="00DD509C"/>
    <w:rsid w:val="00DD589B"/>
    <w:rsid w:val="00DD599D"/>
    <w:rsid w:val="00DD5D53"/>
    <w:rsid w:val="00DD64AF"/>
    <w:rsid w:val="00DD667D"/>
    <w:rsid w:val="00DD6A8A"/>
    <w:rsid w:val="00DD6D7D"/>
    <w:rsid w:val="00DD7ED4"/>
    <w:rsid w:val="00DE096C"/>
    <w:rsid w:val="00DE0CB9"/>
    <w:rsid w:val="00DE0CD7"/>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963"/>
    <w:rsid w:val="00DF0DB1"/>
    <w:rsid w:val="00DF1B1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FFE"/>
    <w:rsid w:val="00E102DD"/>
    <w:rsid w:val="00E11284"/>
    <w:rsid w:val="00E11A78"/>
    <w:rsid w:val="00E12E8E"/>
    <w:rsid w:val="00E13F84"/>
    <w:rsid w:val="00E140CB"/>
    <w:rsid w:val="00E146B7"/>
    <w:rsid w:val="00E1522B"/>
    <w:rsid w:val="00E16637"/>
    <w:rsid w:val="00E166EE"/>
    <w:rsid w:val="00E1670D"/>
    <w:rsid w:val="00E16822"/>
    <w:rsid w:val="00E17EF0"/>
    <w:rsid w:val="00E20036"/>
    <w:rsid w:val="00E208A0"/>
    <w:rsid w:val="00E21356"/>
    <w:rsid w:val="00E2156A"/>
    <w:rsid w:val="00E21885"/>
    <w:rsid w:val="00E21B9A"/>
    <w:rsid w:val="00E22824"/>
    <w:rsid w:val="00E2303D"/>
    <w:rsid w:val="00E2392B"/>
    <w:rsid w:val="00E243F4"/>
    <w:rsid w:val="00E25FEF"/>
    <w:rsid w:val="00E26106"/>
    <w:rsid w:val="00E261A4"/>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D3D"/>
    <w:rsid w:val="00E41D45"/>
    <w:rsid w:val="00E422FA"/>
    <w:rsid w:val="00E42F17"/>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D49"/>
    <w:rsid w:val="00E56143"/>
    <w:rsid w:val="00E56FB9"/>
    <w:rsid w:val="00E57599"/>
    <w:rsid w:val="00E57742"/>
    <w:rsid w:val="00E606A7"/>
    <w:rsid w:val="00E60B33"/>
    <w:rsid w:val="00E60C1D"/>
    <w:rsid w:val="00E60F9B"/>
    <w:rsid w:val="00E612C7"/>
    <w:rsid w:val="00E63D63"/>
    <w:rsid w:val="00E6416A"/>
    <w:rsid w:val="00E6425A"/>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5051"/>
    <w:rsid w:val="00EC54EA"/>
    <w:rsid w:val="00EC5AD9"/>
    <w:rsid w:val="00EC5EFD"/>
    <w:rsid w:val="00EC684E"/>
    <w:rsid w:val="00EC6A4E"/>
    <w:rsid w:val="00EC7405"/>
    <w:rsid w:val="00EC764B"/>
    <w:rsid w:val="00EC7B9B"/>
    <w:rsid w:val="00ED017F"/>
    <w:rsid w:val="00ED085C"/>
    <w:rsid w:val="00ED0B09"/>
    <w:rsid w:val="00ED0DF0"/>
    <w:rsid w:val="00ED2472"/>
    <w:rsid w:val="00ED2D2C"/>
    <w:rsid w:val="00ED38ED"/>
    <w:rsid w:val="00ED3DE0"/>
    <w:rsid w:val="00ED6EF8"/>
    <w:rsid w:val="00ED6FE8"/>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416F"/>
    <w:rsid w:val="00F04AA7"/>
    <w:rsid w:val="00F04F6F"/>
    <w:rsid w:val="00F05324"/>
    <w:rsid w:val="00F05634"/>
    <w:rsid w:val="00F060CC"/>
    <w:rsid w:val="00F0725F"/>
    <w:rsid w:val="00F07307"/>
    <w:rsid w:val="00F07C62"/>
    <w:rsid w:val="00F07EF5"/>
    <w:rsid w:val="00F1083D"/>
    <w:rsid w:val="00F10FE0"/>
    <w:rsid w:val="00F114E9"/>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6C3"/>
    <w:rsid w:val="00F22C7B"/>
    <w:rsid w:val="00F22F76"/>
    <w:rsid w:val="00F231E2"/>
    <w:rsid w:val="00F2326D"/>
    <w:rsid w:val="00F23CB6"/>
    <w:rsid w:val="00F2465E"/>
    <w:rsid w:val="00F25011"/>
    <w:rsid w:val="00F25EB2"/>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46B5"/>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C11D1"/>
    <w:rsid w:val="00FC1413"/>
    <w:rsid w:val="00FC176D"/>
    <w:rsid w:val="00FC1D0B"/>
    <w:rsid w:val="00FC2228"/>
    <w:rsid w:val="00FC2B44"/>
    <w:rsid w:val="00FC3365"/>
    <w:rsid w:val="00FC33FA"/>
    <w:rsid w:val="00FC3784"/>
    <w:rsid w:val="00FC3793"/>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43EE"/>
    <w:rsid w:val="00FD46CD"/>
    <w:rsid w:val="00FD4910"/>
    <w:rsid w:val="00FD5131"/>
    <w:rsid w:val="00FD5169"/>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35"/>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6"/>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7"/>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8"/>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9"/>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30"/>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31"/>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32"/>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3"/>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4"/>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5"/>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 w:type="numbering" w:customStyle="1" w:styleId="NoList2234">
    <w:name w:val="No List2234"/>
    <w:next w:val="a7"/>
    <w:semiHidden/>
    <w:rsid w:val="00FB39A9"/>
  </w:style>
  <w:style w:type="numbering" w:customStyle="1" w:styleId="NoList3234">
    <w:name w:val="No List3234"/>
    <w:next w:val="a7"/>
    <w:uiPriority w:val="99"/>
    <w:semiHidden/>
    <w:rsid w:val="00FB39A9"/>
  </w:style>
  <w:style w:type="numbering" w:customStyle="1" w:styleId="NoList11234">
    <w:name w:val="No List11234"/>
    <w:next w:val="a7"/>
    <w:uiPriority w:val="99"/>
    <w:semiHidden/>
    <w:unhideWhenUsed/>
    <w:rsid w:val="00FB39A9"/>
  </w:style>
  <w:style w:type="numbering" w:customStyle="1" w:styleId="1334">
    <w:name w:val="無清單1334"/>
    <w:next w:val="a7"/>
    <w:uiPriority w:val="99"/>
    <w:semiHidden/>
    <w:unhideWhenUsed/>
    <w:rsid w:val="00FB39A9"/>
  </w:style>
  <w:style w:type="numbering" w:customStyle="1" w:styleId="11234">
    <w:name w:val="無清單11234"/>
    <w:next w:val="a7"/>
    <w:uiPriority w:val="99"/>
    <w:semiHidden/>
    <w:unhideWhenUsed/>
    <w:rsid w:val="00FB39A9"/>
  </w:style>
  <w:style w:type="numbering" w:customStyle="1" w:styleId="2134">
    <w:name w:val="无列表2134"/>
    <w:next w:val="a7"/>
    <w:uiPriority w:val="99"/>
    <w:semiHidden/>
    <w:unhideWhenUsed/>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054A3-BA9C-408B-8D64-A7C7349D5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TotalTime>
  <Pages>3</Pages>
  <Words>766</Words>
  <Characters>4369</Characters>
  <Application>Microsoft Office Word</Application>
  <DocSecurity>0</DocSecurity>
  <Lines>36</Lines>
  <Paragraphs>10</Paragraphs>
  <ScaleCrop>false</ScaleCrop>
  <Company>Tom</Company>
  <LinksUpToDate>false</LinksUpToDate>
  <CharactersWithSpaces>5125</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21</cp:revision>
  <cp:lastPrinted>2024-08-08T04:23:00Z</cp:lastPrinted>
  <dcterms:created xsi:type="dcterms:W3CDTF">2025-10-28T06:30:00Z</dcterms:created>
  <dcterms:modified xsi:type="dcterms:W3CDTF">2026-01-30T07:38:00Z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